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48CEA" w14:textId="77777777" w:rsidR="00BF1D06" w:rsidRDefault="00BF1D06" w:rsidP="00F05B78">
      <w:pPr>
        <w:jc w:val="both"/>
        <w:rPr>
          <w:rFonts w:cstheme="minorHAnsi"/>
          <w:b/>
          <w:bCs/>
          <w:caps/>
        </w:rPr>
      </w:pPr>
    </w:p>
    <w:p w14:paraId="396C24AA" w14:textId="24625FF7" w:rsidR="00B24228" w:rsidRPr="00B24228" w:rsidRDefault="007F5082" w:rsidP="00B24228">
      <w:pPr>
        <w:jc w:val="both"/>
        <w:rPr>
          <w:rFonts w:cstheme="minorHAnsi"/>
          <w:caps/>
          <w:szCs w:val="20"/>
        </w:rPr>
      </w:pPr>
      <w:r w:rsidRPr="007F5082">
        <w:rPr>
          <w:rFonts w:cstheme="minorHAnsi"/>
          <w:b/>
          <w:bCs/>
          <w:caps/>
        </w:rPr>
        <w:t>RELAZIONE TECNICA</w:t>
      </w:r>
      <w:r>
        <w:rPr>
          <w:rFonts w:cstheme="minorHAnsi"/>
          <w:caps/>
        </w:rPr>
        <w:t xml:space="preserve"> </w:t>
      </w:r>
      <w:r w:rsidR="00F05B78"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w:t>
      </w:r>
      <w:r w:rsidR="00B24228" w:rsidRPr="00B24228">
        <w:rPr>
          <w:rFonts w:cstheme="minorHAnsi"/>
          <w:caps/>
          <w:szCs w:val="20"/>
        </w:rPr>
        <w:t>1 CIG B2554D1A71</w:t>
      </w:r>
    </w:p>
    <w:p w14:paraId="08CF5637" w14:textId="77777777" w:rsidR="00B24228" w:rsidRDefault="00B24228"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75B04829" w14:textId="77777777" w:rsidTr="002A60DF">
        <w:tc>
          <w:tcPr>
            <w:tcW w:w="516" w:type="dxa"/>
          </w:tcPr>
          <w:p w14:paraId="5EBDEB2C"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6F3DCD0" w14:textId="77777777" w:rsidR="00103C57" w:rsidRPr="002F2D8B" w:rsidRDefault="00103C57" w:rsidP="002A60DF">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446AEBA2" w14:textId="0EB95263" w:rsidR="00103C57" w:rsidRPr="00176117" w:rsidRDefault="00593F68" w:rsidP="002A60DF">
            <w:pPr>
              <w:rPr>
                <w:rFonts w:cstheme="minorHAnsi"/>
                <w:iCs/>
              </w:rPr>
            </w:pPr>
            <w:r w:rsidRPr="00593F68">
              <w:rPr>
                <w:rFonts w:cstheme="minorHAnsi"/>
              </w:rPr>
              <w:t>GENERATORE DI SEGNALI OTTICI CHE SIMULANO ECHI LIDAR A DIVERSE LUNGHEZZE D'ONDA</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2D0F089D" w:rsidR="00103C57" w:rsidRPr="00124E24" w:rsidRDefault="00F72D2B" w:rsidP="002A60DF">
            <w:pPr>
              <w:jc w:val="center"/>
              <w:rPr>
                <w:rFonts w:cstheme="minorHAnsi"/>
                <w:iCs/>
              </w:rPr>
            </w:pPr>
            <w:r w:rsidRPr="00B24228">
              <w:rPr>
                <w:rFonts w:cstheme="minorHAnsi"/>
                <w:caps/>
                <w:szCs w:val="20"/>
              </w:rPr>
              <w:t>B2554D1A71</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13CDFE1F"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B3744DE" w14:textId="77777777" w:rsidR="00272276" w:rsidRDefault="00272276" w:rsidP="007F5082">
      <w:pPr>
        <w:rPr>
          <w:rFonts w:cstheme="minorHAnsi"/>
          <w:b/>
        </w:rPr>
      </w:pPr>
    </w:p>
    <w:p w14:paraId="370D23B3" w14:textId="77777777" w:rsidR="00272276" w:rsidRDefault="00272276" w:rsidP="007F5082">
      <w:pPr>
        <w:rPr>
          <w:rFonts w:cstheme="minorHAnsi"/>
          <w:b/>
        </w:rPr>
      </w:pPr>
    </w:p>
    <w:p w14:paraId="658EEA16" w14:textId="77777777" w:rsidR="00272276" w:rsidRDefault="00272276" w:rsidP="007F5082">
      <w:pPr>
        <w:rPr>
          <w:rFonts w:cstheme="minorHAnsi"/>
          <w:b/>
        </w:rPr>
      </w:pPr>
    </w:p>
    <w:p w14:paraId="2D3D7402" w14:textId="77777777" w:rsidR="00272276" w:rsidRDefault="00272276" w:rsidP="007F5082">
      <w:pPr>
        <w:rPr>
          <w:rFonts w:cstheme="minorHAnsi"/>
          <w:b/>
        </w:rPr>
      </w:pPr>
    </w:p>
    <w:p w14:paraId="1E56B60D" w14:textId="77777777" w:rsidR="007F5082" w:rsidRDefault="007F5082" w:rsidP="007F5082">
      <w:pPr>
        <w:jc w:val="both"/>
        <w:rPr>
          <w:rFonts w:cstheme="minorHAnsi"/>
          <w:b/>
        </w:rPr>
      </w:pPr>
    </w:p>
    <w:p w14:paraId="3EA34332" w14:textId="77777777" w:rsidR="00272276" w:rsidRDefault="00272276" w:rsidP="00272276">
      <w:pPr>
        <w:jc w:val="both"/>
        <w:rPr>
          <w:rFonts w:ascii="Calibri" w:hAnsi="Calibri"/>
          <w:b/>
          <w:i/>
          <w:szCs w:val="20"/>
        </w:rPr>
      </w:pPr>
      <w:r>
        <w:rPr>
          <w:rFonts w:ascii="Calibri" w:hAnsi="Calibri"/>
          <w:b/>
          <w:i/>
          <w:szCs w:val="20"/>
        </w:rPr>
        <w:t xml:space="preserve">Lotto1: </w:t>
      </w:r>
      <w:r w:rsidRPr="00BE3857">
        <w:rPr>
          <w:rFonts w:ascii="Calibri" w:hAnsi="Calibri"/>
          <w:b/>
          <w:iCs/>
          <w:szCs w:val="20"/>
          <w:lang w:bidi="it-IT"/>
        </w:rPr>
        <w:t>Generatore di segnali ottici che simulano echi lidar a diverse lunghezze d'onda</w:t>
      </w:r>
      <w:r>
        <w:rPr>
          <w:rFonts w:ascii="Calibri" w:hAnsi="Calibri"/>
          <w:b/>
          <w:iCs/>
          <w:szCs w:val="20"/>
          <w:lang w:bidi="it-IT"/>
        </w:rPr>
        <w:t>.</w:t>
      </w:r>
      <w:r>
        <w:rPr>
          <w:rFonts w:ascii="Calibri" w:hAnsi="Calibri"/>
          <w:b/>
          <w:i/>
          <w:szCs w:val="20"/>
        </w:rPr>
        <w:t xml:space="preserve"> </w:t>
      </w:r>
    </w:p>
    <w:p w14:paraId="1855A2A5" w14:textId="77777777" w:rsidR="00272276" w:rsidRPr="00E44724" w:rsidRDefault="00272276" w:rsidP="00272276">
      <w:pPr>
        <w:jc w:val="both"/>
        <w:rPr>
          <w:rFonts w:ascii="Calibri" w:hAnsi="Calibri"/>
          <w:b/>
          <w:i/>
          <w:szCs w:val="20"/>
        </w:rPr>
      </w:pPr>
      <w:r w:rsidRPr="00E44724">
        <w:rPr>
          <w:rFonts w:ascii="Calibri" w:hAnsi="Calibri"/>
          <w:b/>
          <w:i/>
          <w:szCs w:val="20"/>
        </w:rPr>
        <w:lastRenderedPageBreak/>
        <w:t>Tabella dei criteri discrezionali (D), quantitativi (Q) e tabellari (T) di valutazione dell’offerta tecnica</w:t>
      </w:r>
    </w:p>
    <w:tbl>
      <w:tblPr>
        <w:tblW w:w="479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
        <w:gridCol w:w="2375"/>
        <w:gridCol w:w="601"/>
        <w:gridCol w:w="494"/>
        <w:gridCol w:w="1894"/>
        <w:gridCol w:w="678"/>
        <w:gridCol w:w="3071"/>
      </w:tblGrid>
      <w:tr w:rsidR="00272276" w:rsidRPr="004B62B0" w14:paraId="4A0F8F69" w14:textId="77777777" w:rsidTr="002B0931">
        <w:trPr>
          <w:cantSplit/>
          <w:trHeight w:val="20"/>
        </w:trPr>
        <w:tc>
          <w:tcPr>
            <w:tcW w:w="314" w:type="dxa"/>
            <w:shd w:val="clear" w:color="000000" w:fill="D9D9D9"/>
            <w:vAlign w:val="center"/>
            <w:hideMark/>
          </w:tcPr>
          <w:p w14:paraId="284D4060" w14:textId="77777777" w:rsidR="00272276" w:rsidRPr="004B62B0" w:rsidRDefault="00272276" w:rsidP="002B0931">
            <w:pPr>
              <w:jc w:val="center"/>
              <w:rPr>
                <w:rFonts w:ascii="Calibri" w:hAnsi="Calibri" w:cs="Calibri"/>
                <w:smallCaps/>
                <w:szCs w:val="20"/>
              </w:rPr>
            </w:pPr>
            <w:r w:rsidRPr="004B62B0">
              <w:rPr>
                <w:rFonts w:ascii="Calibri" w:hAnsi="Calibri" w:cs="Calibri"/>
                <w:smallCaps/>
                <w:szCs w:val="20"/>
              </w:rPr>
              <w:t>n°</w:t>
            </w:r>
          </w:p>
        </w:tc>
        <w:tc>
          <w:tcPr>
            <w:tcW w:w="2173" w:type="dxa"/>
            <w:shd w:val="clear" w:color="000000" w:fill="D9D9D9"/>
            <w:vAlign w:val="center"/>
            <w:hideMark/>
          </w:tcPr>
          <w:p w14:paraId="36AB71B3" w14:textId="77777777" w:rsidR="00272276" w:rsidRPr="004B62B0" w:rsidRDefault="00272276" w:rsidP="002B0931">
            <w:pPr>
              <w:jc w:val="center"/>
              <w:rPr>
                <w:rFonts w:ascii="Calibri" w:hAnsi="Calibri" w:cs="Calibri"/>
                <w:smallCaps/>
                <w:szCs w:val="20"/>
              </w:rPr>
            </w:pPr>
            <w:r w:rsidRPr="004B62B0">
              <w:rPr>
                <w:rFonts w:ascii="Calibri" w:hAnsi="Calibri" w:cs="Calibri"/>
                <w:smallCaps/>
                <w:szCs w:val="20"/>
              </w:rPr>
              <w:t>criteri di valutazione</w:t>
            </w:r>
          </w:p>
        </w:tc>
        <w:tc>
          <w:tcPr>
            <w:tcW w:w="550" w:type="dxa"/>
            <w:shd w:val="clear" w:color="000000" w:fill="D9D9D9"/>
            <w:vAlign w:val="center"/>
            <w:hideMark/>
          </w:tcPr>
          <w:p w14:paraId="6A35BD29" w14:textId="77777777" w:rsidR="00272276" w:rsidRPr="004B62B0" w:rsidRDefault="00272276" w:rsidP="002B0931">
            <w:pPr>
              <w:jc w:val="center"/>
              <w:rPr>
                <w:rFonts w:ascii="Calibri" w:hAnsi="Calibri" w:cs="Calibri"/>
                <w:smallCaps/>
                <w:szCs w:val="20"/>
              </w:rPr>
            </w:pPr>
            <w:r w:rsidRPr="004B62B0">
              <w:rPr>
                <w:rFonts w:ascii="Calibri" w:hAnsi="Calibri" w:cs="Calibri"/>
                <w:smallCaps/>
                <w:szCs w:val="20"/>
              </w:rPr>
              <w:t>punti max</w:t>
            </w:r>
          </w:p>
        </w:tc>
        <w:tc>
          <w:tcPr>
            <w:tcW w:w="452" w:type="dxa"/>
            <w:shd w:val="clear" w:color="000000" w:fill="D9D9D9"/>
            <w:vAlign w:val="center"/>
            <w:hideMark/>
          </w:tcPr>
          <w:p w14:paraId="2AA6C5A2" w14:textId="77777777" w:rsidR="00272276" w:rsidRPr="004B62B0" w:rsidRDefault="00272276" w:rsidP="002B0931">
            <w:pPr>
              <w:jc w:val="center"/>
              <w:rPr>
                <w:rFonts w:ascii="Calibri" w:hAnsi="Calibri" w:cs="Calibri"/>
                <w:smallCaps/>
                <w:szCs w:val="20"/>
              </w:rPr>
            </w:pPr>
          </w:p>
        </w:tc>
        <w:tc>
          <w:tcPr>
            <w:tcW w:w="1733" w:type="dxa"/>
            <w:shd w:val="clear" w:color="000000" w:fill="D9D9D9"/>
            <w:vAlign w:val="center"/>
            <w:hideMark/>
          </w:tcPr>
          <w:p w14:paraId="5AF8955E" w14:textId="77777777" w:rsidR="00272276" w:rsidRPr="004B62B0" w:rsidRDefault="00272276" w:rsidP="002B0931">
            <w:pPr>
              <w:jc w:val="center"/>
              <w:rPr>
                <w:rFonts w:ascii="Calibri" w:hAnsi="Calibri" w:cs="Calibri"/>
                <w:smallCaps/>
                <w:szCs w:val="20"/>
              </w:rPr>
            </w:pPr>
            <w:r w:rsidRPr="004B62B0">
              <w:rPr>
                <w:rFonts w:ascii="Calibri" w:hAnsi="Calibri" w:cs="Calibri"/>
                <w:smallCaps/>
                <w:szCs w:val="20"/>
              </w:rPr>
              <w:t>sub-criteri di valutazione</w:t>
            </w:r>
          </w:p>
        </w:tc>
        <w:tc>
          <w:tcPr>
            <w:tcW w:w="620" w:type="dxa"/>
            <w:shd w:val="clear" w:color="000000" w:fill="D9D9D9"/>
            <w:vAlign w:val="center"/>
            <w:hideMark/>
          </w:tcPr>
          <w:p w14:paraId="0D8715DC" w14:textId="77777777" w:rsidR="00272276" w:rsidRPr="004B62B0" w:rsidRDefault="00272276" w:rsidP="002B0931">
            <w:pPr>
              <w:jc w:val="center"/>
              <w:rPr>
                <w:rFonts w:ascii="Calibri" w:hAnsi="Calibri" w:cs="Calibri"/>
                <w:smallCaps/>
                <w:szCs w:val="20"/>
              </w:rPr>
            </w:pPr>
            <w:r w:rsidRPr="004B62B0">
              <w:rPr>
                <w:rFonts w:ascii="Calibri" w:hAnsi="Calibri" w:cs="Calibri"/>
                <w:smallCaps/>
                <w:szCs w:val="20"/>
              </w:rPr>
              <w:t>punti T max</w:t>
            </w:r>
          </w:p>
        </w:tc>
        <w:tc>
          <w:tcPr>
            <w:tcW w:w="2810" w:type="dxa"/>
            <w:shd w:val="clear" w:color="000000" w:fill="D9D9D9"/>
          </w:tcPr>
          <w:p w14:paraId="125E632E" w14:textId="77777777" w:rsidR="00272276" w:rsidRPr="004B62B0" w:rsidRDefault="00272276" w:rsidP="002B0931">
            <w:pPr>
              <w:jc w:val="center"/>
              <w:rPr>
                <w:rFonts w:ascii="Calibri" w:hAnsi="Calibri" w:cs="Calibri"/>
                <w:smallCaps/>
                <w:szCs w:val="20"/>
              </w:rPr>
            </w:pPr>
            <w:r w:rsidRPr="00E618B0">
              <w:rPr>
                <w:rFonts w:ascii="Calibri" w:hAnsi="Calibri" w:cs="Calibri"/>
                <w:smallCaps/>
                <w:szCs w:val="20"/>
              </w:rPr>
              <w:t>migliorativo offerto dall’O.E.</w:t>
            </w:r>
          </w:p>
        </w:tc>
      </w:tr>
      <w:tr w:rsidR="00272276" w:rsidRPr="004B62B0" w14:paraId="71B16CE5" w14:textId="77777777" w:rsidTr="002B0931">
        <w:trPr>
          <w:cantSplit/>
          <w:trHeight w:val="20"/>
        </w:trPr>
        <w:tc>
          <w:tcPr>
            <w:tcW w:w="314" w:type="dxa"/>
            <w:vMerge w:val="restart"/>
            <w:shd w:val="clear" w:color="auto" w:fill="auto"/>
            <w:vAlign w:val="center"/>
            <w:hideMark/>
          </w:tcPr>
          <w:p w14:paraId="51FD95B8" w14:textId="77777777" w:rsidR="00272276" w:rsidRPr="004B62B0" w:rsidRDefault="00272276" w:rsidP="002B0931">
            <w:pPr>
              <w:jc w:val="both"/>
              <w:rPr>
                <w:rFonts w:ascii="Calibri" w:hAnsi="Calibri" w:cs="Calibri"/>
                <w:smallCaps/>
                <w:szCs w:val="20"/>
              </w:rPr>
            </w:pPr>
            <w:r w:rsidRPr="004B62B0">
              <w:rPr>
                <w:rFonts w:ascii="Calibri" w:hAnsi="Calibri" w:cs="Calibri"/>
                <w:smallCaps/>
                <w:szCs w:val="20"/>
              </w:rPr>
              <w:t>1</w:t>
            </w:r>
          </w:p>
        </w:tc>
        <w:tc>
          <w:tcPr>
            <w:tcW w:w="2173" w:type="dxa"/>
            <w:vMerge w:val="restart"/>
            <w:shd w:val="clear" w:color="auto" w:fill="auto"/>
            <w:vAlign w:val="center"/>
          </w:tcPr>
          <w:p w14:paraId="0865A73D" w14:textId="77777777" w:rsidR="00272276" w:rsidRPr="004B62B0" w:rsidRDefault="00272276" w:rsidP="002B0931">
            <w:pPr>
              <w:jc w:val="both"/>
              <w:rPr>
                <w:rFonts w:ascii="Calibri" w:hAnsi="Calibri" w:cs="Calibri"/>
                <w:smallCaps/>
                <w:szCs w:val="20"/>
              </w:rPr>
            </w:pPr>
            <w:r w:rsidRPr="004B62B0">
              <w:rPr>
                <w:rFonts w:cstheme="minorHAnsi"/>
                <w:szCs w:val="20"/>
                <w:lang w:eastAsia="en-US"/>
              </w:rPr>
              <w:t>Durata minima batteria almeno 90 minuti</w:t>
            </w:r>
          </w:p>
        </w:tc>
        <w:tc>
          <w:tcPr>
            <w:tcW w:w="550" w:type="dxa"/>
            <w:vMerge w:val="restart"/>
            <w:shd w:val="clear" w:color="auto" w:fill="auto"/>
            <w:vAlign w:val="center"/>
          </w:tcPr>
          <w:p w14:paraId="3ECD7825" w14:textId="77777777" w:rsidR="00272276" w:rsidRPr="004B62B0" w:rsidRDefault="00272276" w:rsidP="002B0931">
            <w:pPr>
              <w:jc w:val="center"/>
              <w:rPr>
                <w:rFonts w:cstheme="minorHAnsi"/>
                <w:szCs w:val="20"/>
                <w:lang w:eastAsia="en-US"/>
              </w:rPr>
            </w:pPr>
            <w:r w:rsidRPr="004B62B0">
              <w:rPr>
                <w:rFonts w:cstheme="minorHAnsi"/>
                <w:szCs w:val="20"/>
                <w:lang w:eastAsia="en-US"/>
              </w:rPr>
              <w:t>15</w:t>
            </w:r>
          </w:p>
        </w:tc>
        <w:tc>
          <w:tcPr>
            <w:tcW w:w="452" w:type="dxa"/>
            <w:shd w:val="clear" w:color="auto" w:fill="auto"/>
            <w:vAlign w:val="center"/>
            <w:hideMark/>
          </w:tcPr>
          <w:p w14:paraId="6B870AFD" w14:textId="77777777" w:rsidR="00272276" w:rsidRPr="004B62B0" w:rsidRDefault="00272276" w:rsidP="002B0931">
            <w:pPr>
              <w:jc w:val="center"/>
              <w:rPr>
                <w:rFonts w:cstheme="minorHAnsi"/>
                <w:szCs w:val="20"/>
                <w:lang w:eastAsia="en-US"/>
              </w:rPr>
            </w:pPr>
            <w:r w:rsidRPr="004B62B0">
              <w:rPr>
                <w:rFonts w:cstheme="minorHAnsi"/>
                <w:szCs w:val="20"/>
                <w:lang w:eastAsia="en-US"/>
              </w:rPr>
              <w:t>1.1</w:t>
            </w:r>
          </w:p>
        </w:tc>
        <w:tc>
          <w:tcPr>
            <w:tcW w:w="1733" w:type="dxa"/>
            <w:shd w:val="clear" w:color="auto" w:fill="auto"/>
            <w:vAlign w:val="center"/>
          </w:tcPr>
          <w:p w14:paraId="36BD8D2A" w14:textId="77777777" w:rsidR="00272276" w:rsidRPr="004B62B0" w:rsidRDefault="00272276" w:rsidP="002B0931">
            <w:pPr>
              <w:jc w:val="center"/>
              <w:rPr>
                <w:rFonts w:cstheme="minorHAnsi"/>
                <w:szCs w:val="20"/>
                <w:lang w:eastAsia="en-US"/>
              </w:rPr>
            </w:pPr>
            <w:r w:rsidRPr="004B62B0">
              <w:rPr>
                <w:rFonts w:cstheme="minorHAnsi"/>
                <w:szCs w:val="20"/>
                <w:lang w:eastAsia="en-US"/>
              </w:rPr>
              <w:t>SI</w:t>
            </w:r>
          </w:p>
        </w:tc>
        <w:tc>
          <w:tcPr>
            <w:tcW w:w="620" w:type="dxa"/>
            <w:shd w:val="clear" w:color="auto" w:fill="auto"/>
            <w:vAlign w:val="center"/>
          </w:tcPr>
          <w:p w14:paraId="20DD4479" w14:textId="77777777" w:rsidR="00272276" w:rsidRPr="004B62B0" w:rsidRDefault="00272276" w:rsidP="002B0931">
            <w:pPr>
              <w:jc w:val="center"/>
              <w:rPr>
                <w:rFonts w:cstheme="minorHAnsi"/>
                <w:szCs w:val="20"/>
                <w:lang w:eastAsia="en-US"/>
              </w:rPr>
            </w:pPr>
            <w:r w:rsidRPr="004B62B0">
              <w:rPr>
                <w:rFonts w:cstheme="minorHAnsi"/>
                <w:szCs w:val="20"/>
                <w:lang w:eastAsia="en-US"/>
              </w:rPr>
              <w:t>15</w:t>
            </w:r>
          </w:p>
        </w:tc>
        <w:tc>
          <w:tcPr>
            <w:tcW w:w="2810" w:type="dxa"/>
          </w:tcPr>
          <w:p w14:paraId="6398A2FB" w14:textId="77777777" w:rsidR="00272276" w:rsidRPr="004B62B0" w:rsidRDefault="00272276" w:rsidP="002B0931">
            <w:pPr>
              <w:jc w:val="center"/>
              <w:rPr>
                <w:rFonts w:cstheme="minorHAnsi"/>
                <w:szCs w:val="20"/>
                <w:lang w:eastAsia="en-US"/>
              </w:rPr>
            </w:pPr>
          </w:p>
        </w:tc>
      </w:tr>
      <w:tr w:rsidR="00272276" w:rsidRPr="004B62B0" w14:paraId="5A4C0631" w14:textId="77777777" w:rsidTr="002B0931">
        <w:trPr>
          <w:cantSplit/>
          <w:trHeight w:val="20"/>
        </w:trPr>
        <w:tc>
          <w:tcPr>
            <w:tcW w:w="314" w:type="dxa"/>
            <w:vMerge/>
            <w:shd w:val="clear" w:color="auto" w:fill="auto"/>
            <w:vAlign w:val="center"/>
          </w:tcPr>
          <w:p w14:paraId="3EAB74BE" w14:textId="77777777" w:rsidR="00272276" w:rsidRPr="004B62B0" w:rsidRDefault="00272276" w:rsidP="002B0931">
            <w:pPr>
              <w:jc w:val="both"/>
              <w:rPr>
                <w:rFonts w:ascii="Calibri" w:hAnsi="Calibri" w:cs="Calibri"/>
                <w:smallCaps/>
                <w:szCs w:val="20"/>
              </w:rPr>
            </w:pPr>
          </w:p>
        </w:tc>
        <w:tc>
          <w:tcPr>
            <w:tcW w:w="2173" w:type="dxa"/>
            <w:vMerge/>
            <w:shd w:val="clear" w:color="auto" w:fill="auto"/>
            <w:vAlign w:val="center"/>
          </w:tcPr>
          <w:p w14:paraId="52AA77E9" w14:textId="77777777" w:rsidR="00272276" w:rsidRPr="004B62B0" w:rsidRDefault="00272276" w:rsidP="002B0931">
            <w:pPr>
              <w:jc w:val="both"/>
              <w:rPr>
                <w:rFonts w:cstheme="minorHAnsi"/>
                <w:smallCaps/>
                <w:szCs w:val="20"/>
              </w:rPr>
            </w:pPr>
          </w:p>
        </w:tc>
        <w:tc>
          <w:tcPr>
            <w:tcW w:w="550" w:type="dxa"/>
            <w:vMerge/>
            <w:shd w:val="clear" w:color="auto" w:fill="auto"/>
            <w:vAlign w:val="center"/>
          </w:tcPr>
          <w:p w14:paraId="70C70C25"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1F29D3DD" w14:textId="77777777" w:rsidR="00272276" w:rsidRPr="004B62B0" w:rsidRDefault="00272276" w:rsidP="002B0931">
            <w:pPr>
              <w:jc w:val="center"/>
              <w:rPr>
                <w:rFonts w:cstheme="minorHAnsi"/>
                <w:szCs w:val="20"/>
                <w:lang w:eastAsia="en-US"/>
              </w:rPr>
            </w:pPr>
            <w:r w:rsidRPr="004B62B0">
              <w:rPr>
                <w:rFonts w:cstheme="minorHAnsi"/>
                <w:szCs w:val="20"/>
                <w:lang w:eastAsia="en-US"/>
              </w:rPr>
              <w:t>1.2</w:t>
            </w:r>
          </w:p>
        </w:tc>
        <w:tc>
          <w:tcPr>
            <w:tcW w:w="1733" w:type="dxa"/>
            <w:shd w:val="clear" w:color="auto" w:fill="auto"/>
            <w:vAlign w:val="center"/>
          </w:tcPr>
          <w:p w14:paraId="22B198D5" w14:textId="77777777" w:rsidR="00272276" w:rsidRPr="004B62B0" w:rsidRDefault="00272276" w:rsidP="002B0931">
            <w:pPr>
              <w:jc w:val="center"/>
              <w:rPr>
                <w:rFonts w:cstheme="minorHAnsi"/>
                <w:szCs w:val="20"/>
                <w:lang w:eastAsia="en-US"/>
              </w:rPr>
            </w:pPr>
            <w:r w:rsidRPr="004B62B0">
              <w:rPr>
                <w:rFonts w:cstheme="minorHAnsi"/>
                <w:szCs w:val="20"/>
                <w:lang w:eastAsia="en-US"/>
              </w:rPr>
              <w:t>NO</w:t>
            </w:r>
          </w:p>
        </w:tc>
        <w:tc>
          <w:tcPr>
            <w:tcW w:w="620" w:type="dxa"/>
            <w:shd w:val="clear" w:color="auto" w:fill="auto"/>
            <w:vAlign w:val="center"/>
          </w:tcPr>
          <w:p w14:paraId="1240EB2A" w14:textId="77777777" w:rsidR="00272276" w:rsidRPr="004B62B0" w:rsidRDefault="00272276" w:rsidP="002B0931">
            <w:pPr>
              <w:jc w:val="center"/>
              <w:rPr>
                <w:rFonts w:cstheme="minorHAnsi"/>
                <w:szCs w:val="20"/>
                <w:lang w:eastAsia="en-US"/>
              </w:rPr>
            </w:pPr>
            <w:r w:rsidRPr="004B62B0">
              <w:rPr>
                <w:rFonts w:cstheme="minorHAnsi"/>
                <w:szCs w:val="20"/>
                <w:lang w:eastAsia="en-US"/>
              </w:rPr>
              <w:t>0</w:t>
            </w:r>
          </w:p>
        </w:tc>
        <w:tc>
          <w:tcPr>
            <w:tcW w:w="2810" w:type="dxa"/>
          </w:tcPr>
          <w:p w14:paraId="5F8A5E2E" w14:textId="77777777" w:rsidR="00272276" w:rsidRPr="004B62B0" w:rsidRDefault="00272276" w:rsidP="002B0931">
            <w:pPr>
              <w:jc w:val="center"/>
              <w:rPr>
                <w:rFonts w:cstheme="minorHAnsi"/>
                <w:szCs w:val="20"/>
                <w:lang w:eastAsia="en-US"/>
              </w:rPr>
            </w:pPr>
          </w:p>
        </w:tc>
      </w:tr>
      <w:tr w:rsidR="00272276" w:rsidRPr="004B62B0" w14:paraId="0A315BB3" w14:textId="77777777" w:rsidTr="002B0931">
        <w:trPr>
          <w:cantSplit/>
          <w:trHeight w:val="259"/>
        </w:trPr>
        <w:tc>
          <w:tcPr>
            <w:tcW w:w="314" w:type="dxa"/>
            <w:vMerge w:val="restart"/>
            <w:shd w:val="clear" w:color="auto" w:fill="auto"/>
            <w:vAlign w:val="center"/>
          </w:tcPr>
          <w:p w14:paraId="31966CD4" w14:textId="77777777" w:rsidR="00272276" w:rsidRPr="004B62B0" w:rsidRDefault="00272276" w:rsidP="002B0931">
            <w:pPr>
              <w:jc w:val="both"/>
              <w:rPr>
                <w:rFonts w:ascii="Calibri" w:hAnsi="Calibri" w:cs="Calibri"/>
                <w:smallCaps/>
                <w:szCs w:val="20"/>
              </w:rPr>
            </w:pPr>
            <w:r w:rsidRPr="004B62B0">
              <w:rPr>
                <w:rFonts w:ascii="Calibri" w:hAnsi="Calibri" w:cs="Calibri"/>
                <w:smallCaps/>
                <w:szCs w:val="20"/>
              </w:rPr>
              <w:t>2</w:t>
            </w:r>
          </w:p>
        </w:tc>
        <w:tc>
          <w:tcPr>
            <w:tcW w:w="2173" w:type="dxa"/>
            <w:vMerge w:val="restart"/>
            <w:shd w:val="clear" w:color="auto" w:fill="auto"/>
            <w:vAlign w:val="center"/>
          </w:tcPr>
          <w:p w14:paraId="72D9D17C" w14:textId="77777777" w:rsidR="00272276" w:rsidRPr="004B62B0" w:rsidRDefault="00272276" w:rsidP="002B0931">
            <w:pPr>
              <w:jc w:val="both"/>
              <w:rPr>
                <w:rFonts w:cstheme="minorHAnsi"/>
                <w:szCs w:val="20"/>
                <w:lang w:eastAsia="en-US"/>
              </w:rPr>
            </w:pPr>
            <w:r w:rsidRPr="004B62B0">
              <w:rPr>
                <w:rFonts w:cstheme="minorHAnsi"/>
                <w:szCs w:val="20"/>
                <w:lang w:eastAsia="en-US"/>
              </w:rPr>
              <w:t>Peso gravante sul ricevitore lidar minore di 1.5 kg</w:t>
            </w:r>
          </w:p>
        </w:tc>
        <w:tc>
          <w:tcPr>
            <w:tcW w:w="550" w:type="dxa"/>
            <w:vMerge w:val="restart"/>
            <w:shd w:val="clear" w:color="auto" w:fill="auto"/>
            <w:vAlign w:val="center"/>
          </w:tcPr>
          <w:p w14:paraId="29468566" w14:textId="77777777" w:rsidR="00272276" w:rsidRPr="004B62B0" w:rsidRDefault="00272276" w:rsidP="002B0931">
            <w:pPr>
              <w:jc w:val="center"/>
              <w:rPr>
                <w:rFonts w:cstheme="minorHAnsi"/>
                <w:szCs w:val="20"/>
                <w:lang w:eastAsia="en-US"/>
              </w:rPr>
            </w:pPr>
            <w:r w:rsidRPr="004B62B0">
              <w:rPr>
                <w:rFonts w:cstheme="minorHAnsi"/>
                <w:szCs w:val="20"/>
                <w:lang w:eastAsia="en-US"/>
              </w:rPr>
              <w:t>10</w:t>
            </w:r>
          </w:p>
        </w:tc>
        <w:tc>
          <w:tcPr>
            <w:tcW w:w="452" w:type="dxa"/>
            <w:shd w:val="clear" w:color="auto" w:fill="auto"/>
            <w:vAlign w:val="center"/>
          </w:tcPr>
          <w:p w14:paraId="11785D91" w14:textId="77777777" w:rsidR="00272276" w:rsidRPr="004B62B0" w:rsidRDefault="00272276" w:rsidP="002B0931">
            <w:pPr>
              <w:jc w:val="center"/>
              <w:rPr>
                <w:rFonts w:cstheme="minorHAnsi"/>
                <w:szCs w:val="20"/>
                <w:lang w:eastAsia="en-US"/>
              </w:rPr>
            </w:pPr>
            <w:r w:rsidRPr="004B62B0">
              <w:rPr>
                <w:rFonts w:cstheme="minorHAnsi"/>
                <w:szCs w:val="20"/>
                <w:lang w:eastAsia="en-US"/>
              </w:rPr>
              <w:t>2.1</w:t>
            </w:r>
          </w:p>
        </w:tc>
        <w:tc>
          <w:tcPr>
            <w:tcW w:w="1733" w:type="dxa"/>
            <w:shd w:val="clear" w:color="auto" w:fill="auto"/>
            <w:vAlign w:val="center"/>
          </w:tcPr>
          <w:p w14:paraId="51AA5067" w14:textId="77777777" w:rsidR="00272276" w:rsidRPr="004B62B0" w:rsidRDefault="00272276" w:rsidP="002B0931">
            <w:pPr>
              <w:jc w:val="center"/>
              <w:rPr>
                <w:rFonts w:cstheme="minorHAnsi"/>
                <w:szCs w:val="20"/>
                <w:lang w:eastAsia="en-US"/>
              </w:rPr>
            </w:pPr>
            <w:r w:rsidRPr="004B62B0">
              <w:rPr>
                <w:rFonts w:cstheme="minorHAnsi"/>
                <w:szCs w:val="20"/>
                <w:lang w:eastAsia="en-US"/>
              </w:rPr>
              <w:t>SI</w:t>
            </w:r>
          </w:p>
        </w:tc>
        <w:tc>
          <w:tcPr>
            <w:tcW w:w="620" w:type="dxa"/>
            <w:shd w:val="clear" w:color="auto" w:fill="auto"/>
            <w:vAlign w:val="center"/>
          </w:tcPr>
          <w:p w14:paraId="0DDB5943" w14:textId="77777777" w:rsidR="00272276" w:rsidRPr="004B62B0" w:rsidRDefault="00272276" w:rsidP="002B0931">
            <w:pPr>
              <w:jc w:val="center"/>
              <w:rPr>
                <w:rFonts w:cstheme="minorHAnsi"/>
                <w:szCs w:val="20"/>
                <w:lang w:eastAsia="en-US"/>
              </w:rPr>
            </w:pPr>
            <w:r w:rsidRPr="004B62B0">
              <w:rPr>
                <w:rFonts w:cstheme="minorHAnsi"/>
                <w:szCs w:val="20"/>
                <w:lang w:eastAsia="en-US"/>
              </w:rPr>
              <w:t>10</w:t>
            </w:r>
          </w:p>
        </w:tc>
        <w:tc>
          <w:tcPr>
            <w:tcW w:w="2810" w:type="dxa"/>
          </w:tcPr>
          <w:p w14:paraId="32FC0AA6" w14:textId="77777777" w:rsidR="00272276" w:rsidRPr="004B62B0" w:rsidRDefault="00272276" w:rsidP="002B0931">
            <w:pPr>
              <w:jc w:val="center"/>
              <w:rPr>
                <w:rFonts w:cstheme="minorHAnsi"/>
                <w:szCs w:val="20"/>
                <w:lang w:eastAsia="en-US"/>
              </w:rPr>
            </w:pPr>
          </w:p>
        </w:tc>
      </w:tr>
      <w:tr w:rsidR="00272276" w:rsidRPr="004B62B0" w14:paraId="6E848CE8" w14:textId="77777777" w:rsidTr="002B0931">
        <w:trPr>
          <w:cantSplit/>
          <w:trHeight w:val="259"/>
        </w:trPr>
        <w:tc>
          <w:tcPr>
            <w:tcW w:w="314" w:type="dxa"/>
            <w:vMerge/>
            <w:shd w:val="clear" w:color="auto" w:fill="auto"/>
            <w:vAlign w:val="center"/>
          </w:tcPr>
          <w:p w14:paraId="229789E4" w14:textId="77777777" w:rsidR="00272276" w:rsidRPr="004B62B0" w:rsidRDefault="00272276" w:rsidP="002B0931">
            <w:pPr>
              <w:jc w:val="both"/>
              <w:rPr>
                <w:rFonts w:ascii="Calibri" w:hAnsi="Calibri" w:cs="Calibri"/>
                <w:smallCaps/>
                <w:szCs w:val="20"/>
              </w:rPr>
            </w:pPr>
          </w:p>
        </w:tc>
        <w:tc>
          <w:tcPr>
            <w:tcW w:w="2173" w:type="dxa"/>
            <w:vMerge/>
            <w:shd w:val="clear" w:color="auto" w:fill="auto"/>
            <w:vAlign w:val="center"/>
          </w:tcPr>
          <w:p w14:paraId="2A91BB95" w14:textId="77777777" w:rsidR="00272276" w:rsidRPr="004B62B0" w:rsidRDefault="00272276" w:rsidP="002B0931">
            <w:pPr>
              <w:jc w:val="both"/>
              <w:rPr>
                <w:rFonts w:cstheme="minorHAnsi"/>
                <w:szCs w:val="20"/>
                <w:lang w:eastAsia="en-US"/>
              </w:rPr>
            </w:pPr>
          </w:p>
        </w:tc>
        <w:tc>
          <w:tcPr>
            <w:tcW w:w="550" w:type="dxa"/>
            <w:vMerge/>
            <w:shd w:val="clear" w:color="auto" w:fill="auto"/>
            <w:vAlign w:val="center"/>
          </w:tcPr>
          <w:p w14:paraId="33D60F1B"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360E5FB1" w14:textId="77777777" w:rsidR="00272276" w:rsidRPr="004B62B0" w:rsidRDefault="00272276" w:rsidP="002B0931">
            <w:pPr>
              <w:jc w:val="center"/>
              <w:rPr>
                <w:rFonts w:cstheme="minorHAnsi"/>
                <w:szCs w:val="20"/>
                <w:lang w:eastAsia="en-US"/>
              </w:rPr>
            </w:pPr>
            <w:r w:rsidRPr="004B62B0">
              <w:rPr>
                <w:rFonts w:cstheme="minorHAnsi"/>
                <w:szCs w:val="20"/>
                <w:lang w:eastAsia="en-US"/>
              </w:rPr>
              <w:t>2.2</w:t>
            </w:r>
          </w:p>
        </w:tc>
        <w:tc>
          <w:tcPr>
            <w:tcW w:w="1733" w:type="dxa"/>
            <w:shd w:val="clear" w:color="auto" w:fill="auto"/>
            <w:vAlign w:val="center"/>
          </w:tcPr>
          <w:p w14:paraId="6079DDD1" w14:textId="77777777" w:rsidR="00272276" w:rsidRPr="004B62B0" w:rsidRDefault="00272276" w:rsidP="002B0931">
            <w:pPr>
              <w:jc w:val="center"/>
              <w:rPr>
                <w:rFonts w:cstheme="minorHAnsi"/>
                <w:szCs w:val="20"/>
                <w:lang w:eastAsia="en-US"/>
              </w:rPr>
            </w:pPr>
            <w:r w:rsidRPr="004B62B0">
              <w:rPr>
                <w:rFonts w:cstheme="minorHAnsi"/>
                <w:szCs w:val="20"/>
                <w:lang w:eastAsia="en-US"/>
              </w:rPr>
              <w:t>NO</w:t>
            </w:r>
          </w:p>
        </w:tc>
        <w:tc>
          <w:tcPr>
            <w:tcW w:w="620" w:type="dxa"/>
            <w:shd w:val="clear" w:color="auto" w:fill="auto"/>
            <w:vAlign w:val="center"/>
          </w:tcPr>
          <w:p w14:paraId="3E3F96EF" w14:textId="77777777" w:rsidR="00272276" w:rsidRPr="004B62B0" w:rsidRDefault="00272276" w:rsidP="002B0931">
            <w:pPr>
              <w:jc w:val="center"/>
              <w:rPr>
                <w:rFonts w:cstheme="minorHAnsi"/>
                <w:szCs w:val="20"/>
                <w:lang w:eastAsia="en-US"/>
              </w:rPr>
            </w:pPr>
            <w:r w:rsidRPr="004B62B0">
              <w:rPr>
                <w:rFonts w:cstheme="minorHAnsi"/>
                <w:szCs w:val="20"/>
                <w:lang w:eastAsia="en-US"/>
              </w:rPr>
              <w:t>0</w:t>
            </w:r>
          </w:p>
        </w:tc>
        <w:tc>
          <w:tcPr>
            <w:tcW w:w="2810" w:type="dxa"/>
          </w:tcPr>
          <w:p w14:paraId="288E19E7" w14:textId="77777777" w:rsidR="00272276" w:rsidRPr="004B62B0" w:rsidRDefault="00272276" w:rsidP="002B0931">
            <w:pPr>
              <w:jc w:val="center"/>
              <w:rPr>
                <w:rFonts w:cstheme="minorHAnsi"/>
                <w:szCs w:val="20"/>
                <w:lang w:eastAsia="en-US"/>
              </w:rPr>
            </w:pPr>
          </w:p>
        </w:tc>
      </w:tr>
      <w:tr w:rsidR="00272276" w:rsidRPr="004B62B0" w14:paraId="2CBD08F0" w14:textId="77777777" w:rsidTr="002B0931">
        <w:trPr>
          <w:cantSplit/>
          <w:trHeight w:val="259"/>
        </w:trPr>
        <w:tc>
          <w:tcPr>
            <w:tcW w:w="314" w:type="dxa"/>
            <w:vMerge w:val="restart"/>
            <w:shd w:val="clear" w:color="auto" w:fill="auto"/>
            <w:vAlign w:val="center"/>
          </w:tcPr>
          <w:p w14:paraId="6E1E7FE3" w14:textId="77777777" w:rsidR="00272276" w:rsidRPr="004B62B0" w:rsidRDefault="00272276" w:rsidP="002B0931">
            <w:pPr>
              <w:jc w:val="both"/>
              <w:rPr>
                <w:rFonts w:ascii="Calibri" w:hAnsi="Calibri" w:cs="Calibri"/>
                <w:smallCaps/>
                <w:szCs w:val="20"/>
              </w:rPr>
            </w:pPr>
            <w:r w:rsidRPr="004B62B0">
              <w:rPr>
                <w:rFonts w:ascii="Calibri" w:hAnsi="Calibri" w:cs="Calibri"/>
                <w:smallCaps/>
                <w:szCs w:val="20"/>
              </w:rPr>
              <w:t>3</w:t>
            </w:r>
          </w:p>
        </w:tc>
        <w:tc>
          <w:tcPr>
            <w:tcW w:w="2173" w:type="dxa"/>
            <w:vMerge w:val="restart"/>
            <w:shd w:val="clear" w:color="auto" w:fill="auto"/>
            <w:vAlign w:val="center"/>
          </w:tcPr>
          <w:p w14:paraId="231D1EFA" w14:textId="77777777" w:rsidR="00272276" w:rsidRPr="004B62B0" w:rsidRDefault="00272276" w:rsidP="002B0931">
            <w:pPr>
              <w:jc w:val="both"/>
              <w:rPr>
                <w:rFonts w:cstheme="minorHAnsi"/>
                <w:szCs w:val="20"/>
                <w:lang w:eastAsia="en-US"/>
              </w:rPr>
            </w:pPr>
            <w:r w:rsidRPr="004B62B0">
              <w:rPr>
                <w:rFonts w:cstheme="minorHAnsi"/>
                <w:szCs w:val="20"/>
                <w:lang w:eastAsia="en-US"/>
              </w:rPr>
              <w:t>Aver venduto almeno 10 esemplari negli ultimi tre anni</w:t>
            </w:r>
          </w:p>
        </w:tc>
        <w:tc>
          <w:tcPr>
            <w:tcW w:w="550" w:type="dxa"/>
            <w:vMerge w:val="restart"/>
            <w:shd w:val="clear" w:color="auto" w:fill="auto"/>
            <w:vAlign w:val="center"/>
          </w:tcPr>
          <w:p w14:paraId="2F3A2BDF" w14:textId="77777777" w:rsidR="00272276" w:rsidRPr="004B62B0" w:rsidRDefault="00272276" w:rsidP="002B0931">
            <w:pPr>
              <w:jc w:val="center"/>
              <w:rPr>
                <w:rFonts w:cstheme="minorHAnsi"/>
                <w:szCs w:val="20"/>
                <w:lang w:eastAsia="en-US"/>
              </w:rPr>
            </w:pPr>
            <w:r w:rsidRPr="004B62B0">
              <w:rPr>
                <w:rFonts w:cstheme="minorHAnsi"/>
                <w:szCs w:val="20"/>
                <w:lang w:eastAsia="en-US"/>
              </w:rPr>
              <w:t>19</w:t>
            </w:r>
          </w:p>
        </w:tc>
        <w:tc>
          <w:tcPr>
            <w:tcW w:w="452" w:type="dxa"/>
            <w:shd w:val="clear" w:color="auto" w:fill="auto"/>
            <w:vAlign w:val="center"/>
          </w:tcPr>
          <w:p w14:paraId="65B1D5B0" w14:textId="77777777" w:rsidR="00272276" w:rsidRPr="004B62B0" w:rsidRDefault="00272276" w:rsidP="002B0931">
            <w:pPr>
              <w:jc w:val="center"/>
              <w:rPr>
                <w:rFonts w:cstheme="minorHAnsi"/>
                <w:szCs w:val="20"/>
                <w:lang w:eastAsia="en-US"/>
              </w:rPr>
            </w:pPr>
            <w:r w:rsidRPr="004B62B0">
              <w:rPr>
                <w:rFonts w:cstheme="minorHAnsi"/>
                <w:szCs w:val="20"/>
                <w:lang w:eastAsia="en-US"/>
              </w:rPr>
              <w:t>3.1</w:t>
            </w:r>
          </w:p>
        </w:tc>
        <w:tc>
          <w:tcPr>
            <w:tcW w:w="1733" w:type="dxa"/>
            <w:shd w:val="clear" w:color="auto" w:fill="auto"/>
            <w:vAlign w:val="center"/>
          </w:tcPr>
          <w:p w14:paraId="725FAC4F" w14:textId="77777777" w:rsidR="00272276" w:rsidRPr="004B62B0" w:rsidRDefault="00272276" w:rsidP="002B0931">
            <w:pPr>
              <w:jc w:val="center"/>
              <w:rPr>
                <w:rFonts w:cstheme="minorHAnsi"/>
                <w:szCs w:val="20"/>
                <w:lang w:eastAsia="en-US"/>
              </w:rPr>
            </w:pPr>
            <w:r w:rsidRPr="004B62B0">
              <w:rPr>
                <w:rFonts w:cstheme="minorHAnsi"/>
                <w:szCs w:val="20"/>
                <w:lang w:eastAsia="en-US"/>
              </w:rPr>
              <w:t>SI</w:t>
            </w:r>
          </w:p>
        </w:tc>
        <w:tc>
          <w:tcPr>
            <w:tcW w:w="620" w:type="dxa"/>
            <w:shd w:val="clear" w:color="auto" w:fill="auto"/>
            <w:vAlign w:val="center"/>
          </w:tcPr>
          <w:p w14:paraId="5B6237B4" w14:textId="77777777" w:rsidR="00272276" w:rsidRPr="004B62B0" w:rsidRDefault="00272276" w:rsidP="002B0931">
            <w:pPr>
              <w:jc w:val="center"/>
              <w:rPr>
                <w:rFonts w:cstheme="minorHAnsi"/>
                <w:szCs w:val="20"/>
                <w:lang w:eastAsia="en-US"/>
              </w:rPr>
            </w:pPr>
            <w:r w:rsidRPr="004B62B0">
              <w:rPr>
                <w:rFonts w:cstheme="minorHAnsi"/>
                <w:szCs w:val="20"/>
                <w:lang w:eastAsia="en-US"/>
              </w:rPr>
              <w:t>19</w:t>
            </w:r>
          </w:p>
        </w:tc>
        <w:tc>
          <w:tcPr>
            <w:tcW w:w="2810" w:type="dxa"/>
          </w:tcPr>
          <w:p w14:paraId="61FFC889" w14:textId="77777777" w:rsidR="00272276" w:rsidRPr="004B62B0" w:rsidRDefault="00272276" w:rsidP="002B0931">
            <w:pPr>
              <w:jc w:val="center"/>
              <w:rPr>
                <w:rFonts w:cstheme="minorHAnsi"/>
                <w:szCs w:val="20"/>
                <w:lang w:eastAsia="en-US"/>
              </w:rPr>
            </w:pPr>
          </w:p>
        </w:tc>
      </w:tr>
      <w:tr w:rsidR="00272276" w:rsidRPr="004B62B0" w14:paraId="2F7257CA" w14:textId="77777777" w:rsidTr="002B0931">
        <w:trPr>
          <w:cantSplit/>
          <w:trHeight w:val="258"/>
        </w:trPr>
        <w:tc>
          <w:tcPr>
            <w:tcW w:w="314" w:type="dxa"/>
            <w:vMerge/>
            <w:shd w:val="clear" w:color="auto" w:fill="auto"/>
            <w:vAlign w:val="center"/>
          </w:tcPr>
          <w:p w14:paraId="6B0C9881" w14:textId="77777777" w:rsidR="00272276" w:rsidRPr="004B62B0" w:rsidRDefault="00272276" w:rsidP="002B0931">
            <w:pPr>
              <w:jc w:val="both"/>
              <w:rPr>
                <w:rFonts w:ascii="Calibri" w:hAnsi="Calibri" w:cs="Calibri"/>
                <w:smallCaps/>
                <w:szCs w:val="20"/>
              </w:rPr>
            </w:pPr>
          </w:p>
        </w:tc>
        <w:tc>
          <w:tcPr>
            <w:tcW w:w="2173" w:type="dxa"/>
            <w:vMerge/>
            <w:shd w:val="clear" w:color="auto" w:fill="auto"/>
            <w:vAlign w:val="center"/>
          </w:tcPr>
          <w:p w14:paraId="5D438B57" w14:textId="77777777" w:rsidR="00272276" w:rsidRPr="004B62B0" w:rsidRDefault="00272276" w:rsidP="002B0931">
            <w:pPr>
              <w:jc w:val="both"/>
              <w:rPr>
                <w:rFonts w:cstheme="minorHAnsi"/>
                <w:szCs w:val="20"/>
                <w:lang w:eastAsia="en-US"/>
              </w:rPr>
            </w:pPr>
          </w:p>
        </w:tc>
        <w:tc>
          <w:tcPr>
            <w:tcW w:w="550" w:type="dxa"/>
            <w:vMerge/>
            <w:shd w:val="clear" w:color="auto" w:fill="auto"/>
            <w:vAlign w:val="center"/>
          </w:tcPr>
          <w:p w14:paraId="034579D3"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1B5F58BD" w14:textId="77777777" w:rsidR="00272276" w:rsidRPr="004B62B0" w:rsidRDefault="00272276" w:rsidP="002B0931">
            <w:pPr>
              <w:jc w:val="center"/>
              <w:rPr>
                <w:rFonts w:cstheme="minorHAnsi"/>
                <w:szCs w:val="20"/>
                <w:lang w:eastAsia="en-US"/>
              </w:rPr>
            </w:pPr>
            <w:r w:rsidRPr="004B62B0">
              <w:rPr>
                <w:rFonts w:cstheme="minorHAnsi"/>
                <w:szCs w:val="20"/>
                <w:lang w:eastAsia="en-US"/>
              </w:rPr>
              <w:t>3.2</w:t>
            </w:r>
          </w:p>
        </w:tc>
        <w:tc>
          <w:tcPr>
            <w:tcW w:w="1733" w:type="dxa"/>
            <w:shd w:val="clear" w:color="auto" w:fill="auto"/>
            <w:vAlign w:val="center"/>
          </w:tcPr>
          <w:p w14:paraId="33DC1046" w14:textId="77777777" w:rsidR="00272276" w:rsidRPr="004B62B0" w:rsidRDefault="00272276" w:rsidP="002B0931">
            <w:pPr>
              <w:jc w:val="center"/>
              <w:rPr>
                <w:rFonts w:cstheme="minorHAnsi"/>
                <w:szCs w:val="20"/>
                <w:lang w:eastAsia="en-US"/>
              </w:rPr>
            </w:pPr>
            <w:r w:rsidRPr="004B62B0">
              <w:rPr>
                <w:rFonts w:cstheme="minorHAnsi"/>
                <w:szCs w:val="20"/>
                <w:lang w:eastAsia="en-US"/>
              </w:rPr>
              <w:t>NO</w:t>
            </w:r>
          </w:p>
        </w:tc>
        <w:tc>
          <w:tcPr>
            <w:tcW w:w="620" w:type="dxa"/>
            <w:shd w:val="clear" w:color="auto" w:fill="auto"/>
            <w:vAlign w:val="center"/>
          </w:tcPr>
          <w:p w14:paraId="1C690E18" w14:textId="77777777" w:rsidR="00272276" w:rsidRPr="004B62B0" w:rsidRDefault="00272276" w:rsidP="002B0931">
            <w:pPr>
              <w:jc w:val="center"/>
              <w:rPr>
                <w:rFonts w:cstheme="minorHAnsi"/>
                <w:szCs w:val="20"/>
                <w:lang w:eastAsia="en-US"/>
              </w:rPr>
            </w:pPr>
            <w:r w:rsidRPr="004B62B0">
              <w:rPr>
                <w:rFonts w:cstheme="minorHAnsi"/>
                <w:szCs w:val="20"/>
                <w:lang w:eastAsia="en-US"/>
              </w:rPr>
              <w:t>0</w:t>
            </w:r>
          </w:p>
        </w:tc>
        <w:tc>
          <w:tcPr>
            <w:tcW w:w="2810" w:type="dxa"/>
          </w:tcPr>
          <w:p w14:paraId="054E7F32" w14:textId="77777777" w:rsidR="00272276" w:rsidRPr="004B62B0" w:rsidRDefault="00272276" w:rsidP="002B0931">
            <w:pPr>
              <w:jc w:val="center"/>
              <w:rPr>
                <w:rFonts w:cstheme="minorHAnsi"/>
                <w:szCs w:val="20"/>
                <w:lang w:eastAsia="en-US"/>
              </w:rPr>
            </w:pPr>
          </w:p>
        </w:tc>
      </w:tr>
      <w:tr w:rsidR="00272276" w:rsidRPr="004B62B0" w14:paraId="049E1314" w14:textId="77777777" w:rsidTr="002B0931">
        <w:trPr>
          <w:cantSplit/>
          <w:trHeight w:val="20"/>
        </w:trPr>
        <w:tc>
          <w:tcPr>
            <w:tcW w:w="314" w:type="dxa"/>
            <w:vMerge w:val="restart"/>
            <w:shd w:val="clear" w:color="auto" w:fill="auto"/>
            <w:vAlign w:val="center"/>
            <w:hideMark/>
          </w:tcPr>
          <w:p w14:paraId="509EA3D1" w14:textId="77777777" w:rsidR="00272276" w:rsidRPr="004B62B0" w:rsidRDefault="00272276" w:rsidP="002B0931">
            <w:pPr>
              <w:jc w:val="both"/>
              <w:rPr>
                <w:rFonts w:ascii="Calibri" w:hAnsi="Calibri" w:cs="Calibri"/>
                <w:smallCaps/>
                <w:szCs w:val="20"/>
              </w:rPr>
            </w:pPr>
            <w:r w:rsidRPr="004B62B0">
              <w:rPr>
                <w:rFonts w:ascii="Calibri" w:hAnsi="Calibri" w:cs="Calibri"/>
                <w:smallCaps/>
                <w:szCs w:val="20"/>
              </w:rPr>
              <w:t> 4</w:t>
            </w:r>
          </w:p>
        </w:tc>
        <w:tc>
          <w:tcPr>
            <w:tcW w:w="2173" w:type="dxa"/>
            <w:vMerge w:val="restart"/>
            <w:shd w:val="clear" w:color="auto" w:fill="auto"/>
            <w:vAlign w:val="center"/>
          </w:tcPr>
          <w:p w14:paraId="70FF750B" w14:textId="77777777" w:rsidR="00272276" w:rsidRPr="004B62B0" w:rsidRDefault="00272276" w:rsidP="002B0931">
            <w:pPr>
              <w:jc w:val="both"/>
              <w:rPr>
                <w:rFonts w:cstheme="minorHAnsi"/>
                <w:szCs w:val="20"/>
                <w:lang w:eastAsia="en-US"/>
              </w:rPr>
            </w:pPr>
            <w:r w:rsidRPr="004B62B0">
              <w:rPr>
                <w:rFonts w:cstheme="minorHAnsi"/>
                <w:szCs w:val="20"/>
                <w:lang w:eastAsia="en-US"/>
              </w:rPr>
              <w:t>Funzionamento anche senza ausilio di PC esterno</w:t>
            </w:r>
          </w:p>
        </w:tc>
        <w:tc>
          <w:tcPr>
            <w:tcW w:w="550" w:type="dxa"/>
            <w:vMerge w:val="restart"/>
            <w:shd w:val="clear" w:color="auto" w:fill="auto"/>
            <w:vAlign w:val="center"/>
          </w:tcPr>
          <w:p w14:paraId="133A2B53" w14:textId="77777777" w:rsidR="00272276" w:rsidRPr="004B62B0" w:rsidRDefault="00272276" w:rsidP="002B0931">
            <w:pPr>
              <w:jc w:val="center"/>
              <w:rPr>
                <w:rFonts w:cstheme="minorHAnsi"/>
                <w:szCs w:val="20"/>
                <w:lang w:eastAsia="en-US"/>
              </w:rPr>
            </w:pPr>
            <w:r w:rsidRPr="004B62B0">
              <w:rPr>
                <w:rFonts w:cstheme="minorHAnsi"/>
                <w:szCs w:val="20"/>
                <w:lang w:eastAsia="en-US"/>
              </w:rPr>
              <w:t>19</w:t>
            </w:r>
          </w:p>
        </w:tc>
        <w:tc>
          <w:tcPr>
            <w:tcW w:w="452" w:type="dxa"/>
            <w:shd w:val="clear" w:color="auto" w:fill="auto"/>
            <w:vAlign w:val="center"/>
            <w:hideMark/>
          </w:tcPr>
          <w:p w14:paraId="399CBA16" w14:textId="77777777" w:rsidR="00272276" w:rsidRPr="004B62B0" w:rsidRDefault="00272276" w:rsidP="002B0931">
            <w:pPr>
              <w:jc w:val="center"/>
              <w:rPr>
                <w:rFonts w:cstheme="minorHAnsi"/>
                <w:szCs w:val="20"/>
                <w:lang w:eastAsia="en-US"/>
              </w:rPr>
            </w:pPr>
            <w:r w:rsidRPr="004B62B0">
              <w:rPr>
                <w:rFonts w:cstheme="minorHAnsi"/>
                <w:szCs w:val="20"/>
                <w:lang w:eastAsia="en-US"/>
              </w:rPr>
              <w:t>4.1</w:t>
            </w:r>
          </w:p>
        </w:tc>
        <w:tc>
          <w:tcPr>
            <w:tcW w:w="1733" w:type="dxa"/>
            <w:shd w:val="clear" w:color="auto" w:fill="auto"/>
            <w:vAlign w:val="center"/>
          </w:tcPr>
          <w:p w14:paraId="4C9BBAE7" w14:textId="77777777" w:rsidR="00272276" w:rsidRPr="004B62B0" w:rsidRDefault="00272276" w:rsidP="002B0931">
            <w:pPr>
              <w:jc w:val="center"/>
              <w:rPr>
                <w:rFonts w:cstheme="minorHAnsi"/>
                <w:szCs w:val="20"/>
                <w:lang w:eastAsia="en-US"/>
              </w:rPr>
            </w:pPr>
            <w:r w:rsidRPr="004B62B0">
              <w:rPr>
                <w:rFonts w:cstheme="minorHAnsi"/>
                <w:szCs w:val="20"/>
                <w:lang w:eastAsia="en-US"/>
              </w:rPr>
              <w:t>SI</w:t>
            </w:r>
          </w:p>
        </w:tc>
        <w:tc>
          <w:tcPr>
            <w:tcW w:w="620" w:type="dxa"/>
            <w:shd w:val="clear" w:color="auto" w:fill="auto"/>
            <w:vAlign w:val="center"/>
          </w:tcPr>
          <w:p w14:paraId="0D5E12C0" w14:textId="77777777" w:rsidR="00272276" w:rsidRPr="004B62B0" w:rsidRDefault="00272276" w:rsidP="002B0931">
            <w:pPr>
              <w:jc w:val="center"/>
              <w:rPr>
                <w:rFonts w:cstheme="minorHAnsi"/>
                <w:szCs w:val="20"/>
                <w:lang w:eastAsia="en-US"/>
              </w:rPr>
            </w:pPr>
            <w:r w:rsidRPr="004B62B0">
              <w:rPr>
                <w:rFonts w:cstheme="minorHAnsi"/>
                <w:szCs w:val="20"/>
                <w:lang w:eastAsia="en-US"/>
              </w:rPr>
              <w:t>19</w:t>
            </w:r>
          </w:p>
        </w:tc>
        <w:tc>
          <w:tcPr>
            <w:tcW w:w="2810" w:type="dxa"/>
          </w:tcPr>
          <w:p w14:paraId="6D0219A0" w14:textId="77777777" w:rsidR="00272276" w:rsidRPr="004B62B0" w:rsidRDefault="00272276" w:rsidP="002B0931">
            <w:pPr>
              <w:jc w:val="center"/>
              <w:rPr>
                <w:rFonts w:cstheme="minorHAnsi"/>
                <w:szCs w:val="20"/>
                <w:lang w:eastAsia="en-US"/>
              </w:rPr>
            </w:pPr>
          </w:p>
        </w:tc>
      </w:tr>
      <w:tr w:rsidR="00272276" w:rsidRPr="004B62B0" w14:paraId="3FC9D711" w14:textId="77777777" w:rsidTr="002B0931">
        <w:trPr>
          <w:cantSplit/>
          <w:trHeight w:val="20"/>
        </w:trPr>
        <w:tc>
          <w:tcPr>
            <w:tcW w:w="314" w:type="dxa"/>
            <w:vMerge/>
            <w:shd w:val="clear" w:color="auto" w:fill="auto"/>
            <w:vAlign w:val="center"/>
          </w:tcPr>
          <w:p w14:paraId="3F4E94CC" w14:textId="77777777" w:rsidR="00272276" w:rsidRPr="004B62B0" w:rsidRDefault="00272276" w:rsidP="002B0931">
            <w:pPr>
              <w:jc w:val="both"/>
              <w:rPr>
                <w:rFonts w:ascii="Calibri" w:hAnsi="Calibri" w:cs="Calibri"/>
                <w:smallCaps/>
                <w:szCs w:val="20"/>
              </w:rPr>
            </w:pPr>
          </w:p>
        </w:tc>
        <w:tc>
          <w:tcPr>
            <w:tcW w:w="2173" w:type="dxa"/>
            <w:vMerge/>
            <w:shd w:val="clear" w:color="auto" w:fill="auto"/>
            <w:vAlign w:val="center"/>
          </w:tcPr>
          <w:p w14:paraId="44AF283B" w14:textId="77777777" w:rsidR="00272276" w:rsidRPr="004B62B0" w:rsidRDefault="00272276" w:rsidP="002B0931">
            <w:pPr>
              <w:jc w:val="both"/>
              <w:rPr>
                <w:rFonts w:cstheme="minorHAnsi"/>
                <w:szCs w:val="20"/>
                <w:lang w:eastAsia="en-US"/>
              </w:rPr>
            </w:pPr>
          </w:p>
        </w:tc>
        <w:tc>
          <w:tcPr>
            <w:tcW w:w="550" w:type="dxa"/>
            <w:vMerge/>
            <w:shd w:val="clear" w:color="auto" w:fill="auto"/>
            <w:vAlign w:val="center"/>
          </w:tcPr>
          <w:p w14:paraId="0EA73C46"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40BFFEEE" w14:textId="77777777" w:rsidR="00272276" w:rsidRPr="004B62B0" w:rsidRDefault="00272276" w:rsidP="002B0931">
            <w:pPr>
              <w:jc w:val="center"/>
              <w:rPr>
                <w:rFonts w:cstheme="minorHAnsi"/>
                <w:szCs w:val="20"/>
                <w:lang w:eastAsia="en-US"/>
              </w:rPr>
            </w:pPr>
            <w:r w:rsidRPr="004B62B0">
              <w:rPr>
                <w:rFonts w:cstheme="minorHAnsi"/>
                <w:szCs w:val="20"/>
                <w:lang w:eastAsia="en-US"/>
              </w:rPr>
              <w:t>4.2</w:t>
            </w:r>
          </w:p>
        </w:tc>
        <w:tc>
          <w:tcPr>
            <w:tcW w:w="1733" w:type="dxa"/>
            <w:shd w:val="clear" w:color="auto" w:fill="auto"/>
            <w:vAlign w:val="center"/>
          </w:tcPr>
          <w:p w14:paraId="20A3BE77" w14:textId="77777777" w:rsidR="00272276" w:rsidRPr="004B62B0" w:rsidRDefault="00272276" w:rsidP="002B0931">
            <w:pPr>
              <w:jc w:val="center"/>
              <w:rPr>
                <w:rFonts w:cstheme="minorHAnsi"/>
                <w:szCs w:val="20"/>
                <w:lang w:eastAsia="en-US"/>
              </w:rPr>
            </w:pPr>
            <w:r w:rsidRPr="004B62B0">
              <w:rPr>
                <w:rFonts w:cstheme="minorHAnsi"/>
                <w:szCs w:val="20"/>
                <w:lang w:eastAsia="en-US"/>
              </w:rPr>
              <w:t>NO</w:t>
            </w:r>
          </w:p>
        </w:tc>
        <w:tc>
          <w:tcPr>
            <w:tcW w:w="620" w:type="dxa"/>
            <w:shd w:val="clear" w:color="auto" w:fill="auto"/>
            <w:vAlign w:val="center"/>
          </w:tcPr>
          <w:p w14:paraId="44CE9214" w14:textId="77777777" w:rsidR="00272276" w:rsidRPr="004B62B0" w:rsidRDefault="00272276" w:rsidP="002B0931">
            <w:pPr>
              <w:jc w:val="center"/>
              <w:rPr>
                <w:rFonts w:cstheme="minorHAnsi"/>
                <w:szCs w:val="20"/>
                <w:lang w:eastAsia="en-US"/>
              </w:rPr>
            </w:pPr>
            <w:r w:rsidRPr="004B62B0">
              <w:rPr>
                <w:rFonts w:cstheme="minorHAnsi"/>
                <w:szCs w:val="20"/>
                <w:lang w:eastAsia="en-US"/>
              </w:rPr>
              <w:t>0</w:t>
            </w:r>
          </w:p>
        </w:tc>
        <w:tc>
          <w:tcPr>
            <w:tcW w:w="2810" w:type="dxa"/>
          </w:tcPr>
          <w:p w14:paraId="43C6E19B" w14:textId="77777777" w:rsidR="00272276" w:rsidRPr="004B62B0" w:rsidRDefault="00272276" w:rsidP="002B0931">
            <w:pPr>
              <w:jc w:val="center"/>
              <w:rPr>
                <w:rFonts w:cstheme="minorHAnsi"/>
                <w:szCs w:val="20"/>
                <w:lang w:eastAsia="en-US"/>
              </w:rPr>
            </w:pPr>
          </w:p>
        </w:tc>
      </w:tr>
      <w:tr w:rsidR="00272276" w:rsidRPr="004B62B0" w14:paraId="726A4123" w14:textId="77777777" w:rsidTr="002B0931">
        <w:trPr>
          <w:cantSplit/>
          <w:trHeight w:val="20"/>
        </w:trPr>
        <w:tc>
          <w:tcPr>
            <w:tcW w:w="314" w:type="dxa"/>
            <w:shd w:val="clear" w:color="auto" w:fill="auto"/>
            <w:vAlign w:val="center"/>
          </w:tcPr>
          <w:p w14:paraId="3D4C8643" w14:textId="77777777" w:rsidR="00272276" w:rsidRPr="004B62B0" w:rsidRDefault="00272276" w:rsidP="002B0931">
            <w:pPr>
              <w:jc w:val="both"/>
              <w:rPr>
                <w:rFonts w:ascii="Calibri" w:hAnsi="Calibri" w:cs="Calibri"/>
                <w:smallCaps/>
                <w:szCs w:val="20"/>
              </w:rPr>
            </w:pPr>
            <w:r w:rsidRPr="004B62B0">
              <w:rPr>
                <w:rFonts w:ascii="Calibri" w:hAnsi="Calibri" w:cs="Calibri"/>
                <w:smallCaps/>
                <w:szCs w:val="20"/>
              </w:rPr>
              <w:t>5</w:t>
            </w:r>
          </w:p>
        </w:tc>
        <w:tc>
          <w:tcPr>
            <w:tcW w:w="2173" w:type="dxa"/>
            <w:shd w:val="clear" w:color="auto" w:fill="auto"/>
            <w:vAlign w:val="center"/>
          </w:tcPr>
          <w:p w14:paraId="3BC77F13" w14:textId="77777777" w:rsidR="00272276" w:rsidRPr="004B62B0" w:rsidRDefault="00272276" w:rsidP="002B0931">
            <w:pPr>
              <w:jc w:val="both"/>
              <w:rPr>
                <w:rFonts w:cstheme="minorHAnsi"/>
                <w:szCs w:val="20"/>
                <w:lang w:eastAsia="en-US"/>
              </w:rPr>
            </w:pPr>
            <w:r w:rsidRPr="004B62B0">
              <w:rPr>
                <w:rFonts w:cstheme="minorHAnsi"/>
                <w:szCs w:val="20"/>
                <w:lang w:eastAsia="en-US"/>
              </w:rPr>
              <w:t>Assistenza (garanzia e manutenzione full service inclusiva di interventi, fornitura di parti di ricambio e ridondanti):</w:t>
            </w:r>
          </w:p>
          <w:p w14:paraId="6F62C15C" w14:textId="77777777" w:rsidR="00272276" w:rsidRPr="004B62B0" w:rsidRDefault="00272276" w:rsidP="002B0931">
            <w:pPr>
              <w:jc w:val="both"/>
              <w:rPr>
                <w:rFonts w:cstheme="minorHAnsi"/>
                <w:szCs w:val="20"/>
                <w:lang w:eastAsia="en-US"/>
              </w:rPr>
            </w:pPr>
            <w:r w:rsidRPr="004B62B0">
              <w:rPr>
                <w:rFonts w:cstheme="minorHAnsi"/>
                <w:szCs w:val="20"/>
                <w:lang w:eastAsia="en-US"/>
              </w:rPr>
              <w:t>- 1 anno: 0 punti</w:t>
            </w:r>
          </w:p>
          <w:p w14:paraId="3AA0CEDF" w14:textId="77777777" w:rsidR="00272276" w:rsidRPr="004B62B0" w:rsidRDefault="00272276" w:rsidP="002B0931">
            <w:pPr>
              <w:jc w:val="both"/>
              <w:rPr>
                <w:rFonts w:cstheme="minorHAnsi"/>
                <w:szCs w:val="20"/>
                <w:lang w:eastAsia="en-US"/>
              </w:rPr>
            </w:pPr>
            <w:r w:rsidRPr="004B62B0">
              <w:rPr>
                <w:rFonts w:cstheme="minorHAnsi"/>
                <w:szCs w:val="20"/>
                <w:lang w:eastAsia="en-US"/>
              </w:rPr>
              <w:t>- 1 punto per ogni anno aggiuntivo fino ad un max di 5 punti</w:t>
            </w:r>
          </w:p>
        </w:tc>
        <w:tc>
          <w:tcPr>
            <w:tcW w:w="550" w:type="dxa"/>
            <w:shd w:val="clear" w:color="auto" w:fill="auto"/>
            <w:vAlign w:val="center"/>
          </w:tcPr>
          <w:p w14:paraId="462D22CB" w14:textId="77777777" w:rsidR="00272276" w:rsidRPr="004B62B0" w:rsidRDefault="00272276" w:rsidP="002B0931">
            <w:pPr>
              <w:jc w:val="center"/>
              <w:rPr>
                <w:rFonts w:cstheme="minorHAnsi"/>
                <w:szCs w:val="20"/>
                <w:lang w:eastAsia="en-US"/>
              </w:rPr>
            </w:pPr>
            <w:r w:rsidRPr="004B62B0">
              <w:rPr>
                <w:rFonts w:cstheme="minorHAnsi"/>
                <w:szCs w:val="20"/>
                <w:lang w:eastAsia="en-US"/>
              </w:rPr>
              <w:t>5</w:t>
            </w:r>
          </w:p>
        </w:tc>
        <w:tc>
          <w:tcPr>
            <w:tcW w:w="452" w:type="dxa"/>
            <w:shd w:val="clear" w:color="auto" w:fill="auto"/>
            <w:vAlign w:val="center"/>
          </w:tcPr>
          <w:p w14:paraId="4C9CA128" w14:textId="77777777" w:rsidR="00272276" w:rsidRPr="004B62B0" w:rsidRDefault="00272276" w:rsidP="002B0931">
            <w:pPr>
              <w:jc w:val="center"/>
              <w:rPr>
                <w:rFonts w:cstheme="minorHAnsi"/>
                <w:szCs w:val="20"/>
                <w:lang w:eastAsia="en-US"/>
              </w:rPr>
            </w:pPr>
            <w:r w:rsidRPr="004B62B0">
              <w:rPr>
                <w:rFonts w:cstheme="minorHAnsi"/>
                <w:szCs w:val="20"/>
                <w:lang w:eastAsia="en-US"/>
              </w:rPr>
              <w:t>5.1</w:t>
            </w:r>
          </w:p>
        </w:tc>
        <w:tc>
          <w:tcPr>
            <w:tcW w:w="1733" w:type="dxa"/>
            <w:shd w:val="clear" w:color="auto" w:fill="auto"/>
            <w:vAlign w:val="center"/>
          </w:tcPr>
          <w:p w14:paraId="2FDF6C73" w14:textId="77777777" w:rsidR="00272276" w:rsidRPr="004B62B0" w:rsidRDefault="00272276" w:rsidP="002B0931">
            <w:pPr>
              <w:rPr>
                <w:rFonts w:cstheme="minorHAnsi"/>
                <w:szCs w:val="20"/>
                <w:lang w:eastAsia="en-US"/>
              </w:rPr>
            </w:pPr>
            <w:r w:rsidRPr="004B62B0">
              <w:rPr>
                <w:rFonts w:cstheme="minorHAnsi"/>
                <w:szCs w:val="20"/>
                <w:lang w:eastAsia="en-US"/>
              </w:rPr>
              <w:t>- 1 anno: 0 punti</w:t>
            </w:r>
          </w:p>
          <w:p w14:paraId="2950475A" w14:textId="77777777" w:rsidR="00272276" w:rsidRPr="004B62B0" w:rsidRDefault="00272276" w:rsidP="002B0931">
            <w:pPr>
              <w:rPr>
                <w:rFonts w:cstheme="minorHAnsi"/>
                <w:szCs w:val="20"/>
                <w:lang w:eastAsia="en-US"/>
              </w:rPr>
            </w:pPr>
            <w:r w:rsidRPr="004B62B0">
              <w:rPr>
                <w:rFonts w:cstheme="minorHAnsi"/>
                <w:szCs w:val="20"/>
                <w:lang w:eastAsia="en-US"/>
              </w:rPr>
              <w:t>- 1 punto per ogni anno aggiuntivo fino ad</w:t>
            </w:r>
          </w:p>
          <w:p w14:paraId="07CE1DCB" w14:textId="77777777" w:rsidR="00272276" w:rsidRPr="004B62B0" w:rsidRDefault="00272276" w:rsidP="002B0931">
            <w:pPr>
              <w:rPr>
                <w:rFonts w:cstheme="minorHAnsi"/>
                <w:szCs w:val="20"/>
                <w:lang w:eastAsia="en-US"/>
              </w:rPr>
            </w:pPr>
            <w:r w:rsidRPr="004B62B0">
              <w:rPr>
                <w:rFonts w:cstheme="minorHAnsi"/>
                <w:szCs w:val="20"/>
                <w:lang w:eastAsia="en-US"/>
              </w:rPr>
              <w:t>un max di 5 punti</w:t>
            </w:r>
          </w:p>
        </w:tc>
        <w:tc>
          <w:tcPr>
            <w:tcW w:w="620" w:type="dxa"/>
            <w:shd w:val="clear" w:color="auto" w:fill="auto"/>
            <w:vAlign w:val="center"/>
          </w:tcPr>
          <w:p w14:paraId="09599CE9" w14:textId="77777777" w:rsidR="00272276" w:rsidRPr="004B62B0" w:rsidRDefault="00272276" w:rsidP="002B0931">
            <w:pPr>
              <w:jc w:val="center"/>
              <w:rPr>
                <w:rFonts w:cstheme="minorHAnsi"/>
                <w:szCs w:val="20"/>
                <w:lang w:eastAsia="en-US"/>
              </w:rPr>
            </w:pPr>
            <w:r w:rsidRPr="004B62B0">
              <w:rPr>
                <w:rFonts w:cstheme="minorHAnsi"/>
                <w:szCs w:val="20"/>
                <w:lang w:eastAsia="en-US"/>
              </w:rPr>
              <w:t>5</w:t>
            </w:r>
          </w:p>
        </w:tc>
        <w:tc>
          <w:tcPr>
            <w:tcW w:w="2810" w:type="dxa"/>
          </w:tcPr>
          <w:p w14:paraId="4DE557E8" w14:textId="77777777" w:rsidR="00272276" w:rsidRPr="004B62B0" w:rsidRDefault="00272276" w:rsidP="002B0931">
            <w:pPr>
              <w:jc w:val="center"/>
              <w:rPr>
                <w:rFonts w:cstheme="minorHAnsi"/>
                <w:szCs w:val="20"/>
                <w:lang w:eastAsia="en-US"/>
              </w:rPr>
            </w:pPr>
          </w:p>
        </w:tc>
      </w:tr>
      <w:tr w:rsidR="00272276" w:rsidRPr="004B62B0" w14:paraId="1220E85B" w14:textId="77777777" w:rsidTr="002B0931">
        <w:trPr>
          <w:cantSplit/>
          <w:trHeight w:val="589"/>
        </w:trPr>
        <w:tc>
          <w:tcPr>
            <w:tcW w:w="314" w:type="dxa"/>
            <w:vMerge w:val="restart"/>
            <w:shd w:val="clear" w:color="auto" w:fill="auto"/>
            <w:vAlign w:val="center"/>
          </w:tcPr>
          <w:p w14:paraId="7151BE18" w14:textId="77777777" w:rsidR="00272276" w:rsidRPr="004B62B0" w:rsidRDefault="00272276" w:rsidP="002B0931">
            <w:pPr>
              <w:jc w:val="both"/>
              <w:rPr>
                <w:rFonts w:cstheme="minorHAnsi"/>
                <w:szCs w:val="20"/>
                <w:lang w:eastAsia="en-US"/>
              </w:rPr>
            </w:pPr>
            <w:r w:rsidRPr="004B62B0">
              <w:rPr>
                <w:rFonts w:cstheme="minorHAnsi"/>
                <w:szCs w:val="20"/>
                <w:lang w:eastAsia="en-US"/>
              </w:rPr>
              <w:t> 6</w:t>
            </w:r>
          </w:p>
        </w:tc>
        <w:tc>
          <w:tcPr>
            <w:tcW w:w="2173" w:type="dxa"/>
            <w:vMerge w:val="restart"/>
            <w:shd w:val="clear" w:color="auto" w:fill="auto"/>
            <w:vAlign w:val="center"/>
          </w:tcPr>
          <w:p w14:paraId="67F68B96" w14:textId="77777777" w:rsidR="00272276" w:rsidRPr="004B62B0" w:rsidRDefault="00272276" w:rsidP="002B0931">
            <w:pPr>
              <w:jc w:val="both"/>
              <w:rPr>
                <w:rFonts w:cstheme="minorHAnsi"/>
                <w:szCs w:val="20"/>
                <w:lang w:eastAsia="en-US"/>
              </w:rPr>
            </w:pPr>
            <w:r w:rsidRPr="004B62B0">
              <w:rPr>
                <w:rFonts w:cstheme="minorHAnsi"/>
                <w:szCs w:val="20"/>
                <w:lang w:eastAsia="en-US"/>
              </w:rPr>
              <w:t>Possesso della certificazione di responsabilità sociale ed etica sa 8000 o equivalente </w:t>
            </w:r>
          </w:p>
        </w:tc>
        <w:tc>
          <w:tcPr>
            <w:tcW w:w="550" w:type="dxa"/>
            <w:vMerge w:val="restart"/>
            <w:shd w:val="clear" w:color="auto" w:fill="auto"/>
            <w:vAlign w:val="center"/>
          </w:tcPr>
          <w:p w14:paraId="7855F6D8" w14:textId="77777777" w:rsidR="00272276" w:rsidRPr="004B62B0" w:rsidRDefault="00272276" w:rsidP="002B0931">
            <w:pPr>
              <w:jc w:val="center"/>
              <w:rPr>
                <w:rFonts w:cstheme="minorHAnsi"/>
                <w:szCs w:val="20"/>
                <w:lang w:eastAsia="en-US"/>
              </w:rPr>
            </w:pPr>
            <w:r w:rsidRPr="004B62B0">
              <w:rPr>
                <w:rFonts w:cstheme="minorHAnsi"/>
                <w:szCs w:val="20"/>
                <w:lang w:eastAsia="en-US"/>
              </w:rPr>
              <w:t>1 </w:t>
            </w:r>
          </w:p>
        </w:tc>
        <w:tc>
          <w:tcPr>
            <w:tcW w:w="452" w:type="dxa"/>
            <w:shd w:val="clear" w:color="auto" w:fill="auto"/>
            <w:vAlign w:val="center"/>
          </w:tcPr>
          <w:p w14:paraId="14EBB841" w14:textId="77777777" w:rsidR="00272276" w:rsidRPr="004B62B0" w:rsidRDefault="00272276" w:rsidP="002B0931">
            <w:pPr>
              <w:jc w:val="center"/>
              <w:rPr>
                <w:rFonts w:cstheme="minorHAnsi"/>
                <w:szCs w:val="20"/>
                <w:lang w:eastAsia="en-US"/>
              </w:rPr>
            </w:pPr>
            <w:r w:rsidRPr="004B62B0">
              <w:rPr>
                <w:rFonts w:cstheme="minorHAnsi"/>
                <w:szCs w:val="20"/>
                <w:lang w:eastAsia="en-US"/>
              </w:rPr>
              <w:t>6.1 </w:t>
            </w:r>
          </w:p>
        </w:tc>
        <w:tc>
          <w:tcPr>
            <w:tcW w:w="1733" w:type="dxa"/>
            <w:shd w:val="clear" w:color="auto" w:fill="auto"/>
            <w:vAlign w:val="center"/>
          </w:tcPr>
          <w:p w14:paraId="32084BCA" w14:textId="77777777" w:rsidR="00272276" w:rsidRPr="004B62B0" w:rsidRDefault="00272276" w:rsidP="002B0931">
            <w:pPr>
              <w:rPr>
                <w:rFonts w:cstheme="minorHAnsi"/>
                <w:szCs w:val="20"/>
                <w:lang w:eastAsia="en-US"/>
              </w:rPr>
            </w:pPr>
            <w:r w:rsidRPr="004B62B0">
              <w:rPr>
                <w:rFonts w:cstheme="minorHAnsi"/>
                <w:szCs w:val="20"/>
                <w:lang w:eastAsia="en-US"/>
              </w:rPr>
              <w:t>Presente  </w:t>
            </w:r>
          </w:p>
        </w:tc>
        <w:tc>
          <w:tcPr>
            <w:tcW w:w="620" w:type="dxa"/>
            <w:shd w:val="clear" w:color="auto" w:fill="auto"/>
            <w:vAlign w:val="center"/>
          </w:tcPr>
          <w:p w14:paraId="03504460" w14:textId="77777777" w:rsidR="00272276" w:rsidRPr="004B62B0" w:rsidRDefault="00272276" w:rsidP="002B0931">
            <w:pPr>
              <w:jc w:val="center"/>
              <w:rPr>
                <w:rFonts w:cstheme="minorHAnsi"/>
                <w:szCs w:val="20"/>
                <w:lang w:eastAsia="en-US"/>
              </w:rPr>
            </w:pPr>
            <w:r w:rsidRPr="004B62B0">
              <w:rPr>
                <w:rFonts w:cstheme="minorHAnsi"/>
                <w:szCs w:val="20"/>
                <w:lang w:eastAsia="en-US"/>
              </w:rPr>
              <w:t>1 </w:t>
            </w:r>
          </w:p>
        </w:tc>
        <w:tc>
          <w:tcPr>
            <w:tcW w:w="2810" w:type="dxa"/>
          </w:tcPr>
          <w:p w14:paraId="395BCEFF" w14:textId="77777777" w:rsidR="00272276" w:rsidRPr="004B62B0" w:rsidRDefault="00272276" w:rsidP="002B0931">
            <w:pPr>
              <w:jc w:val="center"/>
              <w:rPr>
                <w:rFonts w:cstheme="minorHAnsi"/>
                <w:szCs w:val="20"/>
                <w:lang w:eastAsia="en-US"/>
              </w:rPr>
            </w:pPr>
          </w:p>
        </w:tc>
      </w:tr>
      <w:tr w:rsidR="00272276" w:rsidRPr="004B62B0" w14:paraId="627E576F" w14:textId="77777777" w:rsidTr="002B0931">
        <w:trPr>
          <w:cantSplit/>
          <w:trHeight w:val="683"/>
        </w:trPr>
        <w:tc>
          <w:tcPr>
            <w:tcW w:w="314" w:type="dxa"/>
            <w:vMerge/>
            <w:shd w:val="clear" w:color="auto" w:fill="auto"/>
            <w:vAlign w:val="center"/>
          </w:tcPr>
          <w:p w14:paraId="137E9BC4" w14:textId="77777777" w:rsidR="00272276" w:rsidRPr="004B62B0" w:rsidRDefault="00272276" w:rsidP="002B0931">
            <w:pPr>
              <w:jc w:val="both"/>
              <w:rPr>
                <w:rFonts w:cstheme="minorHAnsi"/>
                <w:szCs w:val="20"/>
                <w:lang w:eastAsia="en-US"/>
              </w:rPr>
            </w:pPr>
          </w:p>
        </w:tc>
        <w:tc>
          <w:tcPr>
            <w:tcW w:w="2173" w:type="dxa"/>
            <w:vMerge/>
            <w:shd w:val="clear" w:color="auto" w:fill="auto"/>
            <w:vAlign w:val="center"/>
          </w:tcPr>
          <w:p w14:paraId="7B2A6439" w14:textId="77777777" w:rsidR="00272276" w:rsidRPr="004B62B0" w:rsidRDefault="00272276" w:rsidP="002B0931">
            <w:pPr>
              <w:jc w:val="both"/>
              <w:rPr>
                <w:rFonts w:cstheme="minorHAnsi"/>
                <w:szCs w:val="20"/>
                <w:lang w:eastAsia="en-US"/>
              </w:rPr>
            </w:pPr>
          </w:p>
        </w:tc>
        <w:tc>
          <w:tcPr>
            <w:tcW w:w="550" w:type="dxa"/>
            <w:vMerge/>
            <w:shd w:val="clear" w:color="auto" w:fill="auto"/>
            <w:vAlign w:val="center"/>
          </w:tcPr>
          <w:p w14:paraId="2453DD7D"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4064C4C6" w14:textId="77777777" w:rsidR="00272276" w:rsidRPr="004B62B0" w:rsidRDefault="00272276" w:rsidP="002B0931">
            <w:pPr>
              <w:jc w:val="center"/>
              <w:rPr>
                <w:rFonts w:cstheme="minorHAnsi"/>
                <w:szCs w:val="20"/>
                <w:lang w:eastAsia="en-US"/>
              </w:rPr>
            </w:pPr>
            <w:r w:rsidRPr="004B62B0">
              <w:rPr>
                <w:rFonts w:cstheme="minorHAnsi"/>
                <w:szCs w:val="20"/>
                <w:lang w:eastAsia="en-US"/>
              </w:rPr>
              <w:t>6.2 </w:t>
            </w:r>
          </w:p>
        </w:tc>
        <w:tc>
          <w:tcPr>
            <w:tcW w:w="1733" w:type="dxa"/>
            <w:shd w:val="clear" w:color="auto" w:fill="auto"/>
            <w:vAlign w:val="center"/>
          </w:tcPr>
          <w:p w14:paraId="74DDBAE4" w14:textId="77777777" w:rsidR="00272276" w:rsidRPr="004B62B0" w:rsidRDefault="00272276" w:rsidP="002B0931">
            <w:pPr>
              <w:rPr>
                <w:rFonts w:cstheme="minorHAnsi"/>
                <w:szCs w:val="20"/>
                <w:lang w:eastAsia="en-US"/>
              </w:rPr>
            </w:pPr>
            <w:r w:rsidRPr="004B62B0">
              <w:rPr>
                <w:rFonts w:cstheme="minorHAnsi"/>
                <w:szCs w:val="20"/>
                <w:lang w:eastAsia="en-US"/>
              </w:rPr>
              <w:t>non Presente </w:t>
            </w:r>
          </w:p>
        </w:tc>
        <w:tc>
          <w:tcPr>
            <w:tcW w:w="620" w:type="dxa"/>
            <w:shd w:val="clear" w:color="auto" w:fill="auto"/>
            <w:vAlign w:val="center"/>
          </w:tcPr>
          <w:p w14:paraId="7957AA4C" w14:textId="77777777" w:rsidR="00272276" w:rsidRPr="004B62B0" w:rsidRDefault="00272276" w:rsidP="002B0931">
            <w:pPr>
              <w:jc w:val="center"/>
              <w:rPr>
                <w:rFonts w:cstheme="minorHAnsi"/>
                <w:szCs w:val="20"/>
                <w:lang w:eastAsia="en-US"/>
              </w:rPr>
            </w:pPr>
            <w:r w:rsidRPr="004B62B0">
              <w:rPr>
                <w:rFonts w:cstheme="minorHAnsi"/>
                <w:szCs w:val="20"/>
                <w:lang w:eastAsia="en-US"/>
              </w:rPr>
              <w:t>0 </w:t>
            </w:r>
          </w:p>
        </w:tc>
        <w:tc>
          <w:tcPr>
            <w:tcW w:w="2810" w:type="dxa"/>
          </w:tcPr>
          <w:p w14:paraId="332D0DFC" w14:textId="77777777" w:rsidR="00272276" w:rsidRPr="004B62B0" w:rsidRDefault="00272276" w:rsidP="002B0931">
            <w:pPr>
              <w:jc w:val="center"/>
              <w:rPr>
                <w:rFonts w:cstheme="minorHAnsi"/>
                <w:szCs w:val="20"/>
                <w:lang w:eastAsia="en-US"/>
              </w:rPr>
            </w:pPr>
          </w:p>
        </w:tc>
      </w:tr>
      <w:tr w:rsidR="00272276" w:rsidRPr="004B62B0" w14:paraId="57E7BE2B" w14:textId="77777777" w:rsidTr="002B0931">
        <w:trPr>
          <w:cantSplit/>
          <w:trHeight w:val="699"/>
        </w:trPr>
        <w:tc>
          <w:tcPr>
            <w:tcW w:w="314" w:type="dxa"/>
            <w:vMerge w:val="restart"/>
            <w:shd w:val="clear" w:color="auto" w:fill="auto"/>
            <w:vAlign w:val="center"/>
          </w:tcPr>
          <w:p w14:paraId="23ED23D4" w14:textId="77777777" w:rsidR="00272276" w:rsidRPr="004B62B0" w:rsidRDefault="00272276" w:rsidP="002B0931">
            <w:pPr>
              <w:jc w:val="both"/>
              <w:rPr>
                <w:rFonts w:cstheme="minorHAnsi"/>
                <w:szCs w:val="20"/>
                <w:lang w:eastAsia="en-US"/>
              </w:rPr>
            </w:pPr>
            <w:r w:rsidRPr="004B62B0">
              <w:rPr>
                <w:rFonts w:cstheme="minorHAnsi"/>
                <w:szCs w:val="20"/>
                <w:lang w:eastAsia="en-US"/>
              </w:rPr>
              <w:t>7</w:t>
            </w:r>
          </w:p>
        </w:tc>
        <w:tc>
          <w:tcPr>
            <w:tcW w:w="2173" w:type="dxa"/>
            <w:vMerge w:val="restart"/>
            <w:shd w:val="clear" w:color="auto" w:fill="auto"/>
            <w:vAlign w:val="center"/>
          </w:tcPr>
          <w:p w14:paraId="5B844212" w14:textId="77777777" w:rsidR="00272276" w:rsidRPr="004B62B0" w:rsidRDefault="00272276" w:rsidP="002B0931">
            <w:pPr>
              <w:jc w:val="both"/>
              <w:rPr>
                <w:rFonts w:cstheme="minorHAnsi"/>
                <w:szCs w:val="20"/>
                <w:lang w:eastAsia="en-US"/>
              </w:rPr>
            </w:pPr>
            <w:r w:rsidRPr="004B62B0">
              <w:rPr>
                <w:rFonts w:cstheme="minorHAnsi"/>
                <w:szCs w:val="20"/>
                <w:lang w:eastAsia="en-US"/>
              </w:rPr>
              <w:t>Percentuale di donne in ruoli apicali (consiglio di amministrazione / amministratore e dirigenti) </w:t>
            </w:r>
          </w:p>
        </w:tc>
        <w:tc>
          <w:tcPr>
            <w:tcW w:w="550" w:type="dxa"/>
            <w:vMerge w:val="restart"/>
            <w:shd w:val="clear" w:color="auto" w:fill="auto"/>
            <w:vAlign w:val="center"/>
          </w:tcPr>
          <w:p w14:paraId="7BE7A65E" w14:textId="77777777" w:rsidR="00272276" w:rsidRPr="004B62B0" w:rsidRDefault="00272276" w:rsidP="002B0931">
            <w:pPr>
              <w:jc w:val="center"/>
              <w:rPr>
                <w:rFonts w:cstheme="minorHAnsi"/>
                <w:szCs w:val="20"/>
                <w:lang w:eastAsia="en-US"/>
              </w:rPr>
            </w:pPr>
            <w:r w:rsidRPr="004B62B0">
              <w:rPr>
                <w:rFonts w:cstheme="minorHAnsi"/>
                <w:szCs w:val="20"/>
                <w:lang w:eastAsia="en-US"/>
              </w:rPr>
              <w:t>1 </w:t>
            </w:r>
          </w:p>
        </w:tc>
        <w:tc>
          <w:tcPr>
            <w:tcW w:w="452" w:type="dxa"/>
            <w:shd w:val="clear" w:color="auto" w:fill="auto"/>
            <w:vAlign w:val="center"/>
          </w:tcPr>
          <w:p w14:paraId="00E671B1" w14:textId="77777777" w:rsidR="00272276" w:rsidRPr="004B62B0" w:rsidRDefault="00272276" w:rsidP="002B0931">
            <w:pPr>
              <w:jc w:val="center"/>
              <w:rPr>
                <w:rFonts w:cstheme="minorHAnsi"/>
                <w:szCs w:val="20"/>
                <w:lang w:eastAsia="en-US"/>
              </w:rPr>
            </w:pPr>
            <w:r w:rsidRPr="004B62B0">
              <w:rPr>
                <w:rFonts w:cstheme="minorHAnsi"/>
                <w:szCs w:val="20"/>
                <w:lang w:eastAsia="en-US"/>
              </w:rPr>
              <w:t>7.1 </w:t>
            </w:r>
          </w:p>
        </w:tc>
        <w:tc>
          <w:tcPr>
            <w:tcW w:w="1733" w:type="dxa"/>
            <w:shd w:val="clear" w:color="auto" w:fill="auto"/>
            <w:vAlign w:val="center"/>
          </w:tcPr>
          <w:p w14:paraId="23A44B6D" w14:textId="77777777" w:rsidR="00272276" w:rsidRPr="004B62B0" w:rsidRDefault="00272276" w:rsidP="002B0931">
            <w:pPr>
              <w:rPr>
                <w:rFonts w:cstheme="minorHAnsi"/>
                <w:szCs w:val="20"/>
                <w:lang w:eastAsia="en-US"/>
              </w:rPr>
            </w:pPr>
            <w:r w:rsidRPr="004B62B0">
              <w:rPr>
                <w:rFonts w:cstheme="minorHAnsi"/>
                <w:szCs w:val="20"/>
                <w:lang w:eastAsia="en-US"/>
              </w:rPr>
              <w:t>Pari o superiore al 30% </w:t>
            </w:r>
          </w:p>
        </w:tc>
        <w:tc>
          <w:tcPr>
            <w:tcW w:w="620" w:type="dxa"/>
            <w:shd w:val="clear" w:color="auto" w:fill="auto"/>
            <w:vAlign w:val="center"/>
          </w:tcPr>
          <w:p w14:paraId="70EE49F2" w14:textId="77777777" w:rsidR="00272276" w:rsidRPr="004B62B0" w:rsidRDefault="00272276" w:rsidP="002B0931">
            <w:pPr>
              <w:jc w:val="center"/>
              <w:rPr>
                <w:rFonts w:cstheme="minorHAnsi"/>
                <w:szCs w:val="20"/>
                <w:lang w:eastAsia="en-US"/>
              </w:rPr>
            </w:pPr>
            <w:r w:rsidRPr="004B62B0">
              <w:rPr>
                <w:rFonts w:cstheme="minorHAnsi"/>
                <w:szCs w:val="20"/>
                <w:lang w:eastAsia="en-US"/>
              </w:rPr>
              <w:t>1 </w:t>
            </w:r>
          </w:p>
        </w:tc>
        <w:tc>
          <w:tcPr>
            <w:tcW w:w="2810" w:type="dxa"/>
          </w:tcPr>
          <w:p w14:paraId="0097BAD9" w14:textId="77777777" w:rsidR="00272276" w:rsidRPr="004B62B0" w:rsidRDefault="00272276" w:rsidP="002B0931">
            <w:pPr>
              <w:jc w:val="center"/>
              <w:rPr>
                <w:rFonts w:cstheme="minorHAnsi"/>
                <w:szCs w:val="20"/>
                <w:lang w:eastAsia="en-US"/>
              </w:rPr>
            </w:pPr>
          </w:p>
        </w:tc>
      </w:tr>
      <w:tr w:rsidR="00272276" w:rsidRPr="004B62B0" w14:paraId="130910EE" w14:textId="77777777" w:rsidTr="002B0931">
        <w:trPr>
          <w:cantSplit/>
          <w:trHeight w:val="20"/>
        </w:trPr>
        <w:tc>
          <w:tcPr>
            <w:tcW w:w="314" w:type="dxa"/>
            <w:vMerge/>
            <w:shd w:val="clear" w:color="auto" w:fill="auto"/>
            <w:vAlign w:val="center"/>
          </w:tcPr>
          <w:p w14:paraId="70775F52" w14:textId="77777777" w:rsidR="00272276" w:rsidRPr="004B62B0" w:rsidRDefault="00272276" w:rsidP="002B0931">
            <w:pPr>
              <w:jc w:val="both"/>
              <w:rPr>
                <w:rFonts w:cstheme="minorHAnsi"/>
                <w:szCs w:val="20"/>
                <w:lang w:eastAsia="en-US"/>
              </w:rPr>
            </w:pPr>
          </w:p>
        </w:tc>
        <w:tc>
          <w:tcPr>
            <w:tcW w:w="2173" w:type="dxa"/>
            <w:vMerge/>
            <w:shd w:val="clear" w:color="auto" w:fill="auto"/>
            <w:vAlign w:val="center"/>
          </w:tcPr>
          <w:p w14:paraId="2E90C114" w14:textId="77777777" w:rsidR="00272276" w:rsidRPr="004B62B0" w:rsidRDefault="00272276" w:rsidP="002B0931">
            <w:pPr>
              <w:jc w:val="both"/>
              <w:rPr>
                <w:rFonts w:cstheme="minorHAnsi"/>
                <w:szCs w:val="20"/>
                <w:lang w:eastAsia="en-US"/>
              </w:rPr>
            </w:pPr>
          </w:p>
        </w:tc>
        <w:tc>
          <w:tcPr>
            <w:tcW w:w="550" w:type="dxa"/>
            <w:vMerge/>
            <w:shd w:val="clear" w:color="auto" w:fill="auto"/>
            <w:vAlign w:val="center"/>
          </w:tcPr>
          <w:p w14:paraId="024BF283" w14:textId="77777777" w:rsidR="00272276" w:rsidRPr="004B62B0" w:rsidRDefault="00272276" w:rsidP="002B0931">
            <w:pPr>
              <w:jc w:val="center"/>
              <w:rPr>
                <w:rFonts w:cstheme="minorHAnsi"/>
                <w:szCs w:val="20"/>
                <w:lang w:eastAsia="en-US"/>
              </w:rPr>
            </w:pPr>
          </w:p>
        </w:tc>
        <w:tc>
          <w:tcPr>
            <w:tcW w:w="452" w:type="dxa"/>
            <w:shd w:val="clear" w:color="auto" w:fill="auto"/>
            <w:vAlign w:val="center"/>
          </w:tcPr>
          <w:p w14:paraId="36A341B0" w14:textId="77777777" w:rsidR="00272276" w:rsidRPr="004B62B0" w:rsidRDefault="00272276" w:rsidP="002B0931">
            <w:pPr>
              <w:jc w:val="center"/>
              <w:rPr>
                <w:rFonts w:cstheme="minorHAnsi"/>
                <w:szCs w:val="20"/>
                <w:lang w:eastAsia="en-US"/>
              </w:rPr>
            </w:pPr>
            <w:r w:rsidRPr="004B62B0">
              <w:rPr>
                <w:rFonts w:cstheme="minorHAnsi"/>
                <w:szCs w:val="20"/>
                <w:lang w:eastAsia="en-US"/>
              </w:rPr>
              <w:t>7.2 </w:t>
            </w:r>
          </w:p>
        </w:tc>
        <w:tc>
          <w:tcPr>
            <w:tcW w:w="1733" w:type="dxa"/>
            <w:shd w:val="clear" w:color="auto" w:fill="auto"/>
            <w:vAlign w:val="center"/>
          </w:tcPr>
          <w:p w14:paraId="301BDC53" w14:textId="77777777" w:rsidR="00272276" w:rsidRPr="004B62B0" w:rsidRDefault="00272276" w:rsidP="002B0931">
            <w:pPr>
              <w:rPr>
                <w:rFonts w:cstheme="minorHAnsi"/>
                <w:szCs w:val="20"/>
                <w:lang w:eastAsia="en-US"/>
              </w:rPr>
            </w:pPr>
            <w:r w:rsidRPr="004B62B0">
              <w:rPr>
                <w:rFonts w:cstheme="minorHAnsi"/>
                <w:szCs w:val="20"/>
                <w:lang w:eastAsia="en-US"/>
              </w:rPr>
              <w:t>Inferiore al 30% </w:t>
            </w:r>
          </w:p>
        </w:tc>
        <w:tc>
          <w:tcPr>
            <w:tcW w:w="620" w:type="dxa"/>
            <w:shd w:val="clear" w:color="auto" w:fill="auto"/>
            <w:vAlign w:val="center"/>
          </w:tcPr>
          <w:p w14:paraId="37E02F66" w14:textId="77777777" w:rsidR="00272276" w:rsidRPr="004B62B0" w:rsidRDefault="00272276" w:rsidP="002B0931">
            <w:pPr>
              <w:jc w:val="center"/>
              <w:rPr>
                <w:rFonts w:cstheme="minorHAnsi"/>
                <w:szCs w:val="20"/>
                <w:lang w:eastAsia="en-US"/>
              </w:rPr>
            </w:pPr>
            <w:r w:rsidRPr="004B62B0">
              <w:rPr>
                <w:rFonts w:cstheme="minorHAnsi"/>
                <w:szCs w:val="20"/>
                <w:lang w:eastAsia="en-US"/>
              </w:rPr>
              <w:t>0 </w:t>
            </w:r>
          </w:p>
        </w:tc>
        <w:tc>
          <w:tcPr>
            <w:tcW w:w="2810" w:type="dxa"/>
          </w:tcPr>
          <w:p w14:paraId="2E872E54" w14:textId="77777777" w:rsidR="00272276" w:rsidRPr="004B62B0" w:rsidRDefault="00272276" w:rsidP="002B0931">
            <w:pPr>
              <w:jc w:val="center"/>
              <w:rPr>
                <w:rFonts w:cstheme="minorHAnsi"/>
                <w:szCs w:val="20"/>
                <w:lang w:eastAsia="en-US"/>
              </w:rPr>
            </w:pPr>
          </w:p>
        </w:tc>
      </w:tr>
      <w:tr w:rsidR="00272276" w:rsidRPr="004B62B0" w14:paraId="4205D159" w14:textId="77777777" w:rsidTr="002B0931">
        <w:trPr>
          <w:cantSplit/>
          <w:trHeight w:val="20"/>
        </w:trPr>
        <w:tc>
          <w:tcPr>
            <w:tcW w:w="314" w:type="dxa"/>
            <w:shd w:val="clear" w:color="auto" w:fill="D9D9D9" w:themeFill="background1" w:themeFillShade="D9"/>
            <w:vAlign w:val="center"/>
          </w:tcPr>
          <w:p w14:paraId="5DDB27B7" w14:textId="77777777" w:rsidR="00272276" w:rsidRPr="004B62B0" w:rsidRDefault="00272276" w:rsidP="002B0931">
            <w:pPr>
              <w:jc w:val="both"/>
              <w:rPr>
                <w:rFonts w:ascii="Calibri" w:hAnsi="Calibri" w:cs="Calibri"/>
                <w:smallCaps/>
                <w:szCs w:val="20"/>
              </w:rPr>
            </w:pPr>
          </w:p>
        </w:tc>
        <w:tc>
          <w:tcPr>
            <w:tcW w:w="2173" w:type="dxa"/>
            <w:shd w:val="clear" w:color="auto" w:fill="D9D9D9" w:themeFill="background1" w:themeFillShade="D9"/>
            <w:vAlign w:val="center"/>
          </w:tcPr>
          <w:p w14:paraId="3B8F8C98" w14:textId="77777777" w:rsidR="00272276" w:rsidRPr="004B62B0" w:rsidRDefault="00272276" w:rsidP="002B0931">
            <w:pPr>
              <w:jc w:val="both"/>
              <w:rPr>
                <w:rFonts w:cstheme="minorHAnsi"/>
                <w:szCs w:val="20"/>
                <w:lang w:eastAsia="en-US"/>
              </w:rPr>
            </w:pPr>
            <w:r w:rsidRPr="004B62B0">
              <w:rPr>
                <w:rFonts w:cstheme="minorHAnsi"/>
                <w:szCs w:val="20"/>
                <w:lang w:eastAsia="en-US"/>
              </w:rPr>
              <w:t>T</w:t>
            </w:r>
            <w:r w:rsidRPr="004B62B0">
              <w:rPr>
                <w:rFonts w:ascii="Calibri" w:hAnsi="Calibri" w:cs="Calibri"/>
                <w:smallCaps/>
                <w:szCs w:val="20"/>
              </w:rPr>
              <w:t>otale</w:t>
            </w:r>
          </w:p>
        </w:tc>
        <w:tc>
          <w:tcPr>
            <w:tcW w:w="550" w:type="dxa"/>
            <w:shd w:val="clear" w:color="auto" w:fill="D9D9D9" w:themeFill="background1" w:themeFillShade="D9"/>
            <w:vAlign w:val="center"/>
          </w:tcPr>
          <w:p w14:paraId="0D117964" w14:textId="77777777" w:rsidR="00272276" w:rsidRPr="004B62B0" w:rsidRDefault="00272276" w:rsidP="002B0931">
            <w:pPr>
              <w:jc w:val="center"/>
              <w:rPr>
                <w:rFonts w:cstheme="minorHAnsi"/>
                <w:szCs w:val="20"/>
                <w:lang w:eastAsia="en-US"/>
              </w:rPr>
            </w:pPr>
            <w:r w:rsidRPr="004B62B0">
              <w:rPr>
                <w:rFonts w:ascii="Calibri" w:hAnsi="Calibri" w:cs="Calibri"/>
                <w:smallCaps/>
                <w:szCs w:val="20"/>
              </w:rPr>
              <w:t>70</w:t>
            </w:r>
          </w:p>
        </w:tc>
        <w:tc>
          <w:tcPr>
            <w:tcW w:w="452" w:type="dxa"/>
            <w:shd w:val="clear" w:color="auto" w:fill="D9D9D9" w:themeFill="background1" w:themeFillShade="D9"/>
            <w:vAlign w:val="center"/>
          </w:tcPr>
          <w:p w14:paraId="726AA075" w14:textId="77777777" w:rsidR="00272276" w:rsidRPr="004B62B0" w:rsidRDefault="00272276" w:rsidP="002B0931">
            <w:pPr>
              <w:jc w:val="center"/>
              <w:rPr>
                <w:rFonts w:cstheme="minorHAnsi"/>
                <w:szCs w:val="20"/>
                <w:lang w:eastAsia="en-US"/>
              </w:rPr>
            </w:pPr>
          </w:p>
        </w:tc>
        <w:tc>
          <w:tcPr>
            <w:tcW w:w="1733" w:type="dxa"/>
            <w:shd w:val="clear" w:color="auto" w:fill="D9D9D9" w:themeFill="background1" w:themeFillShade="D9"/>
            <w:vAlign w:val="center"/>
          </w:tcPr>
          <w:p w14:paraId="7F9A8C01" w14:textId="77777777" w:rsidR="00272276" w:rsidRPr="004B62B0" w:rsidRDefault="00272276" w:rsidP="002B0931">
            <w:pPr>
              <w:rPr>
                <w:rFonts w:cstheme="minorHAnsi"/>
                <w:szCs w:val="20"/>
                <w:lang w:eastAsia="en-US"/>
              </w:rPr>
            </w:pPr>
          </w:p>
        </w:tc>
        <w:tc>
          <w:tcPr>
            <w:tcW w:w="620" w:type="dxa"/>
            <w:shd w:val="clear" w:color="auto" w:fill="D9D9D9" w:themeFill="background1" w:themeFillShade="D9"/>
            <w:vAlign w:val="center"/>
          </w:tcPr>
          <w:p w14:paraId="66FA0AF5" w14:textId="77777777" w:rsidR="00272276" w:rsidRPr="004B62B0" w:rsidRDefault="00272276" w:rsidP="002B0931">
            <w:pPr>
              <w:jc w:val="center"/>
              <w:rPr>
                <w:rFonts w:cstheme="minorHAnsi"/>
                <w:szCs w:val="20"/>
                <w:lang w:eastAsia="en-US"/>
              </w:rPr>
            </w:pPr>
          </w:p>
        </w:tc>
        <w:tc>
          <w:tcPr>
            <w:tcW w:w="2810" w:type="dxa"/>
            <w:shd w:val="clear" w:color="auto" w:fill="D9D9D9" w:themeFill="background1" w:themeFillShade="D9"/>
          </w:tcPr>
          <w:p w14:paraId="218337F1" w14:textId="77777777" w:rsidR="00272276" w:rsidRPr="004B62B0" w:rsidRDefault="00272276" w:rsidP="002B0931">
            <w:pPr>
              <w:jc w:val="center"/>
              <w:rPr>
                <w:rFonts w:cstheme="minorHAnsi"/>
                <w:szCs w:val="20"/>
                <w:lang w:eastAsia="en-US"/>
              </w:rPr>
            </w:pPr>
          </w:p>
        </w:tc>
      </w:tr>
    </w:tbl>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EDE689" w14:textId="77777777" w:rsidR="007F5082" w:rsidRPr="006D1E91" w:rsidRDefault="007F5082" w:rsidP="006D1E91">
      <w:pPr>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2068">
      <w:headerReference w:type="default" r:id="rId11"/>
      <w:footerReference w:type="default" r:id="rId12"/>
      <w:pgSz w:w="11906" w:h="16838"/>
      <w:pgMar w:top="1719"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57F3B" w14:textId="77777777" w:rsidR="00CF12FE" w:rsidRDefault="00CF12FE" w:rsidP="00F91270">
      <w:r>
        <w:separator/>
      </w:r>
    </w:p>
  </w:endnote>
  <w:endnote w:type="continuationSeparator" w:id="0">
    <w:p w14:paraId="560282DD" w14:textId="77777777" w:rsidR="00CF12FE" w:rsidRDefault="00CF12F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2280" w14:textId="77777777" w:rsidR="009B2068" w:rsidRDefault="009B2068">
    <w:pPr>
      <w:pStyle w:val="Pidipagina"/>
    </w:pPr>
  </w:p>
  <w:p w14:paraId="6F510F85" w14:textId="040D76A6" w:rsidR="00966DA6" w:rsidRDefault="00966DA6">
    <w:pPr>
      <w:pStyle w:val="Pidipagina"/>
    </w:pPr>
    <w:r w:rsidRPr="007C7A38">
      <w:rPr>
        <w:rFonts w:ascii="Times New Roman" w:eastAsia="Times New Roman" w:hAnsi="Times New Roman"/>
        <w:noProof/>
        <w:sz w:val="24"/>
        <w:szCs w:val="24"/>
        <w:lang w:eastAsia="en-GB"/>
      </w:rPr>
      <w:drawing>
        <wp:inline distT="0" distB="0" distL="0" distR="0" wp14:anchorId="138D6E56" wp14:editId="33CE9D4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p w14:paraId="59FAE231" w14:textId="77777777" w:rsidR="009B2068" w:rsidRDefault="009B2068">
    <w:pPr>
      <w:pStyle w:val="Pidipagina"/>
    </w:pP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9B2068" w:rsidRPr="00613630" w14:paraId="582880DC" w14:textId="77777777" w:rsidTr="00501D2C">
      <w:trPr>
        <w:cantSplit/>
        <w:trHeight w:val="688"/>
      </w:trPr>
      <w:tc>
        <w:tcPr>
          <w:tcW w:w="3659" w:type="pct"/>
          <w:tcBorders>
            <w:right w:val="nil"/>
          </w:tcBorders>
          <w:shd w:val="clear" w:color="auto" w:fill="2A65B0"/>
          <w:tcMar>
            <w:left w:w="567" w:type="dxa"/>
            <w:right w:w="340" w:type="dxa"/>
          </w:tcMar>
          <w:vAlign w:val="center"/>
        </w:tcPr>
        <w:p w14:paraId="6B421F62" w14:textId="77777777" w:rsidR="009B2068" w:rsidRPr="00613630" w:rsidRDefault="009B2068" w:rsidP="009B2068">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62BAEBE9"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37F9267B" w14:textId="77777777" w:rsidR="009B2068" w:rsidRPr="00613630" w:rsidRDefault="009B2068" w:rsidP="009B2068">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6C46188B" w14:textId="77777777" w:rsidR="009B2068" w:rsidRPr="00613630" w:rsidRDefault="009B2068" w:rsidP="009B2068">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24E45536" wp14:editId="66A5B190">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0C9DF64" w14:textId="77777777" w:rsidR="009B2068" w:rsidRDefault="009B2068" w:rsidP="009B20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7EF84" w14:textId="77777777" w:rsidR="00CF12FE" w:rsidRDefault="00CF12FE" w:rsidP="00F91270">
      <w:r>
        <w:separator/>
      </w:r>
    </w:p>
  </w:footnote>
  <w:footnote w:type="continuationSeparator" w:id="0">
    <w:p w14:paraId="33A034E0" w14:textId="77777777" w:rsidR="00CF12FE" w:rsidRDefault="00CF12F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82E5" w14:textId="4E0199FC" w:rsidR="00F05B78" w:rsidRDefault="00F05B78" w:rsidP="00CA76B0">
    <w:pPr>
      <w:pStyle w:val="Intestazione"/>
      <w:tabs>
        <w:tab w:val="clear" w:pos="9638"/>
        <w:tab w:val="right" w:pos="9864"/>
      </w:tabs>
      <w:ind w:left="-1021" w:right="-1021" w:firstLine="28"/>
      <w:rPr>
        <w:noProof/>
        <w:lang w:eastAsia="en-US"/>
      </w:rPr>
    </w:pPr>
    <w:r>
      <w:rPr>
        <w:noProof/>
        <w:lang w:eastAsia="en-US"/>
      </w:rPr>
      <w:drawing>
        <wp:anchor distT="0" distB="0" distL="114300" distR="114300" simplePos="0" relativeHeight="251659264" behindDoc="1" locked="0" layoutInCell="1" allowOverlap="1" wp14:anchorId="4911CB41" wp14:editId="61802C4E">
          <wp:simplePos x="0" y="0"/>
          <wp:positionH relativeFrom="page">
            <wp:align>left</wp:align>
          </wp:positionH>
          <wp:positionV relativeFrom="paragraph">
            <wp:posOffset>-8890</wp:posOffset>
          </wp:positionV>
          <wp:extent cx="7612380" cy="945515"/>
          <wp:effectExtent l="0" t="0" r="762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2380" cy="945515"/>
                  </a:xfrm>
                  <a:prstGeom prst="rect">
                    <a:avLst/>
                  </a:prstGeom>
                  <a:noFill/>
                </pic:spPr>
              </pic:pic>
            </a:graphicData>
          </a:graphic>
          <wp14:sizeRelH relativeFrom="page">
            <wp14:pctWidth>0</wp14:pctWidth>
          </wp14:sizeRelH>
          <wp14:sizeRelV relativeFrom="page">
            <wp14:pctHeight>0</wp14:pctHeight>
          </wp14:sizeRelV>
        </wp:anchor>
      </w:drawing>
    </w:r>
  </w:p>
  <w:p w14:paraId="526AD29B" w14:textId="17D7D48B"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p w14:paraId="18396073" w14:textId="77777777" w:rsidR="00F05B78" w:rsidRDefault="00F05B78">
    <w:pPr>
      <w:pStyle w:val="Intestazione"/>
    </w:pPr>
  </w:p>
  <w:p w14:paraId="678AC037" w14:textId="77777777" w:rsidR="00F05B78" w:rsidRDefault="00F05B78">
    <w:pPr>
      <w:pStyle w:val="Intestazione"/>
    </w:pPr>
  </w:p>
  <w:p w14:paraId="1082D2DC" w14:textId="77777777" w:rsidR="00F05B78" w:rsidRDefault="00F05B78">
    <w:pPr>
      <w:pStyle w:val="Intestazione"/>
    </w:pPr>
  </w:p>
  <w:p w14:paraId="7B8B5F16" w14:textId="7F7AA5A6" w:rsidR="00F05B78" w:rsidRDefault="00BF1D06">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602293C0" wp14:editId="283566F7">
          <wp:simplePos x="0" y="0"/>
          <wp:positionH relativeFrom="margin">
            <wp:posOffset>198120</wp:posOffset>
          </wp:positionH>
          <wp:positionV relativeFrom="paragraph">
            <wp:posOffset>1905</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C024238" w14:textId="5BD11760" w:rsidR="00F05B78" w:rsidRDefault="00F05B78">
    <w:pPr>
      <w:pStyle w:val="Intestazione"/>
    </w:pPr>
  </w:p>
  <w:p w14:paraId="20969166" w14:textId="77777777" w:rsidR="00F05B78" w:rsidRDefault="00F05B78">
    <w:pPr>
      <w:pStyle w:val="Intestazione"/>
    </w:pPr>
  </w:p>
  <w:p w14:paraId="0B20AAC3" w14:textId="77777777" w:rsidR="00F05B78" w:rsidRDefault="00F05B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02861360">
    <w:abstractNumId w:val="28"/>
  </w:num>
  <w:num w:numId="2" w16cid:durableId="225798917">
    <w:abstractNumId w:val="2"/>
  </w:num>
  <w:num w:numId="3" w16cid:durableId="1272861129">
    <w:abstractNumId w:val="5"/>
  </w:num>
  <w:num w:numId="4" w16cid:durableId="887179416">
    <w:abstractNumId w:val="24"/>
  </w:num>
  <w:num w:numId="5" w16cid:durableId="2026787392">
    <w:abstractNumId w:val="1"/>
  </w:num>
  <w:num w:numId="6" w16cid:durableId="967009390">
    <w:abstractNumId w:val="21"/>
  </w:num>
  <w:num w:numId="7" w16cid:durableId="1524786273">
    <w:abstractNumId w:val="10"/>
  </w:num>
  <w:num w:numId="8" w16cid:durableId="973173052">
    <w:abstractNumId w:val="9"/>
  </w:num>
  <w:num w:numId="9" w16cid:durableId="1699504056">
    <w:abstractNumId w:val="3"/>
  </w:num>
  <w:num w:numId="10" w16cid:durableId="1879125574">
    <w:abstractNumId w:val="30"/>
  </w:num>
  <w:num w:numId="11" w16cid:durableId="1305233610">
    <w:abstractNumId w:val="7"/>
  </w:num>
  <w:num w:numId="12" w16cid:durableId="1573545551">
    <w:abstractNumId w:val="29"/>
  </w:num>
  <w:num w:numId="13" w16cid:durableId="120419003">
    <w:abstractNumId w:val="6"/>
  </w:num>
  <w:num w:numId="14" w16cid:durableId="842940093">
    <w:abstractNumId w:val="17"/>
  </w:num>
  <w:num w:numId="15" w16cid:durableId="2106415347">
    <w:abstractNumId w:val="26"/>
  </w:num>
  <w:num w:numId="16" w16cid:durableId="616837185">
    <w:abstractNumId w:val="4"/>
  </w:num>
  <w:num w:numId="17" w16cid:durableId="967590091">
    <w:abstractNumId w:val="23"/>
  </w:num>
  <w:num w:numId="18" w16cid:durableId="933592023">
    <w:abstractNumId w:val="8"/>
  </w:num>
  <w:num w:numId="19" w16cid:durableId="1894611469">
    <w:abstractNumId w:val="31"/>
  </w:num>
  <w:num w:numId="20" w16cid:durableId="1304966517">
    <w:abstractNumId w:val="25"/>
  </w:num>
  <w:num w:numId="21" w16cid:durableId="389618794">
    <w:abstractNumId w:val="11"/>
  </w:num>
  <w:num w:numId="22" w16cid:durableId="1868904734">
    <w:abstractNumId w:val="14"/>
  </w:num>
  <w:num w:numId="23" w16cid:durableId="653799535">
    <w:abstractNumId w:val="15"/>
  </w:num>
  <w:num w:numId="24" w16cid:durableId="1879932010">
    <w:abstractNumId w:val="16"/>
  </w:num>
  <w:num w:numId="25" w16cid:durableId="976951977">
    <w:abstractNumId w:val="12"/>
  </w:num>
  <w:num w:numId="26" w16cid:durableId="882138341">
    <w:abstractNumId w:val="20"/>
  </w:num>
  <w:num w:numId="27" w16cid:durableId="1581013785">
    <w:abstractNumId w:val="27"/>
  </w:num>
  <w:num w:numId="28" w16cid:durableId="1864896752">
    <w:abstractNumId w:val="0"/>
  </w:num>
  <w:num w:numId="29" w16cid:durableId="693530680">
    <w:abstractNumId w:val="22"/>
  </w:num>
  <w:num w:numId="30" w16cid:durableId="1678532272">
    <w:abstractNumId w:val="18"/>
  </w:num>
  <w:num w:numId="31" w16cid:durableId="477386611">
    <w:abstractNumId w:val="19"/>
  </w:num>
  <w:num w:numId="32" w16cid:durableId="179163152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690B"/>
    <w:rsid w:val="000B1AAC"/>
    <w:rsid w:val="000B5DC9"/>
    <w:rsid w:val="000C1782"/>
    <w:rsid w:val="000C184E"/>
    <w:rsid w:val="000D046A"/>
    <w:rsid w:val="000D304C"/>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07ED"/>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2276"/>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70F2"/>
    <w:rsid w:val="003F6CEB"/>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A8A"/>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2685"/>
    <w:rsid w:val="00583C8C"/>
    <w:rsid w:val="00583CF9"/>
    <w:rsid w:val="005853C2"/>
    <w:rsid w:val="0059105C"/>
    <w:rsid w:val="00593F68"/>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1E91"/>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43431"/>
    <w:rsid w:val="00851D1B"/>
    <w:rsid w:val="00851D4B"/>
    <w:rsid w:val="00857C20"/>
    <w:rsid w:val="008602DB"/>
    <w:rsid w:val="008602FC"/>
    <w:rsid w:val="0086042E"/>
    <w:rsid w:val="008654F7"/>
    <w:rsid w:val="00865A71"/>
    <w:rsid w:val="00872EE0"/>
    <w:rsid w:val="0087692F"/>
    <w:rsid w:val="00882BB9"/>
    <w:rsid w:val="00884BF5"/>
    <w:rsid w:val="00885C7F"/>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DA6"/>
    <w:rsid w:val="00966FF5"/>
    <w:rsid w:val="00967065"/>
    <w:rsid w:val="00971D76"/>
    <w:rsid w:val="00975E1B"/>
    <w:rsid w:val="0098517C"/>
    <w:rsid w:val="00987077"/>
    <w:rsid w:val="00987339"/>
    <w:rsid w:val="0098758A"/>
    <w:rsid w:val="009909A0"/>
    <w:rsid w:val="009920B2"/>
    <w:rsid w:val="00993D0B"/>
    <w:rsid w:val="00994A90"/>
    <w:rsid w:val="00995562"/>
    <w:rsid w:val="0099736A"/>
    <w:rsid w:val="009A0E65"/>
    <w:rsid w:val="009A34B9"/>
    <w:rsid w:val="009A4D2C"/>
    <w:rsid w:val="009A5176"/>
    <w:rsid w:val="009A68A0"/>
    <w:rsid w:val="009B2068"/>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4228"/>
    <w:rsid w:val="00B2556D"/>
    <w:rsid w:val="00B32A98"/>
    <w:rsid w:val="00B344BD"/>
    <w:rsid w:val="00B352A3"/>
    <w:rsid w:val="00B45ECF"/>
    <w:rsid w:val="00B46587"/>
    <w:rsid w:val="00B47B51"/>
    <w:rsid w:val="00B549BE"/>
    <w:rsid w:val="00B70F58"/>
    <w:rsid w:val="00B7155B"/>
    <w:rsid w:val="00B76DCB"/>
    <w:rsid w:val="00B800DC"/>
    <w:rsid w:val="00B803FB"/>
    <w:rsid w:val="00B81456"/>
    <w:rsid w:val="00B827C8"/>
    <w:rsid w:val="00B83110"/>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1D06"/>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249D"/>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12FE"/>
    <w:rsid w:val="00CF3C80"/>
    <w:rsid w:val="00D04B68"/>
    <w:rsid w:val="00D10953"/>
    <w:rsid w:val="00D20E3C"/>
    <w:rsid w:val="00D2202B"/>
    <w:rsid w:val="00D25E8B"/>
    <w:rsid w:val="00D26EBC"/>
    <w:rsid w:val="00D3119D"/>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63D9"/>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43A0"/>
    <w:rsid w:val="00ED5183"/>
    <w:rsid w:val="00EE2070"/>
    <w:rsid w:val="00EE2103"/>
    <w:rsid w:val="00EE3365"/>
    <w:rsid w:val="00EF352C"/>
    <w:rsid w:val="00EF571B"/>
    <w:rsid w:val="00F02249"/>
    <w:rsid w:val="00F03DC4"/>
    <w:rsid w:val="00F03FA0"/>
    <w:rsid w:val="00F05B78"/>
    <w:rsid w:val="00F10F96"/>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61B"/>
    <w:rsid w:val="00F53CD9"/>
    <w:rsid w:val="00F557DF"/>
    <w:rsid w:val="00F63C8D"/>
    <w:rsid w:val="00F645E2"/>
    <w:rsid w:val="00F72D2B"/>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1EB"/>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104073">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5ADFFE-5D1B-44FB-9323-32D49E43F5DC}">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544</Words>
  <Characters>3107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23</cp:revision>
  <cp:lastPrinted>2017-10-24T09:03:00Z</cp:lastPrinted>
  <dcterms:created xsi:type="dcterms:W3CDTF">2024-02-07T10:19:00Z</dcterms:created>
  <dcterms:modified xsi:type="dcterms:W3CDTF">2024-07-03T13:59:00Z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